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6CD" w:rsidRDefault="00C66CC2">
      <w:pPr>
        <w:jc w:val="center"/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A836CD" w:rsidRDefault="00C66CC2">
      <w:pPr>
        <w:jc w:val="center"/>
      </w:pPr>
      <w:r>
        <w:rPr>
          <w:rFonts w:ascii="Times New Roman" w:hAnsi="Times New Roman" w:cs="Times New Roman"/>
          <w:b/>
          <w:bCs/>
        </w:rPr>
        <w:t>E</w:t>
      </w:r>
      <w:r w:rsidR="00094F54">
        <w:rPr>
          <w:rFonts w:ascii="Times New Roman" w:hAnsi="Times New Roman" w:cs="Times New Roman"/>
          <w:b/>
          <w:bCs/>
        </w:rPr>
        <w:t>DITAL DE PREGÃO PRESENCIAL Nº 22/2018</w:t>
      </w:r>
    </w:p>
    <w:p w:rsidR="00A836CD" w:rsidRDefault="00A836CD">
      <w:pPr>
        <w:jc w:val="center"/>
        <w:rPr>
          <w:rFonts w:ascii="Times New Roman" w:hAnsi="Times New Roman" w:cs="Times New Roman"/>
          <w:b/>
          <w:bCs/>
        </w:rPr>
      </w:pPr>
    </w:p>
    <w:p w:rsidR="00A836CD" w:rsidRDefault="00C66CC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</w:t>
      </w:r>
    </w:p>
    <w:p w:rsidR="00A836CD" w:rsidRDefault="00A836CD">
      <w:pPr>
        <w:jc w:val="center"/>
        <w:rPr>
          <w:rFonts w:ascii="Times New Roman" w:hAnsi="Times New Roman" w:cs="Times New Roman"/>
          <w:b/>
          <w:bCs/>
        </w:rPr>
      </w:pPr>
    </w:p>
    <w:p w:rsidR="00A836CD" w:rsidRDefault="00C66CC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TERMO DE REFERÊNCIA</w:t>
      </w:r>
    </w:p>
    <w:p w:rsidR="00A836CD" w:rsidRDefault="00A836CD">
      <w:pPr>
        <w:jc w:val="center"/>
        <w:rPr>
          <w:rFonts w:ascii="Times New Roman" w:hAnsi="Times New Roman" w:cs="Times New Roman"/>
          <w:b/>
          <w:bCs/>
        </w:rPr>
      </w:pPr>
    </w:p>
    <w:p w:rsidR="00A836CD" w:rsidRDefault="00A836CD">
      <w:pPr>
        <w:rPr>
          <w:rFonts w:ascii="Times New Roman" w:hAnsi="Times New Roman" w:cs="Times New Roman"/>
          <w:b/>
          <w:bCs/>
        </w:rPr>
      </w:pPr>
    </w:p>
    <w:p w:rsidR="00A836CD" w:rsidRDefault="00C66C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DO OBJETIVO:</w:t>
      </w:r>
    </w:p>
    <w:p w:rsidR="00A836CD" w:rsidRDefault="00C66CC2">
      <w:pPr>
        <w:pStyle w:val="Subttulo"/>
        <w:spacing w:after="120" w:line="360" w:lineRule="atLeast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O presente projeto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tem por objeto a aquisição de equipamentos novos para Patrulha Agrícola, conforme especificações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para a Secretaria da Agricultura e Meio Ambiente do Município. </w:t>
      </w:r>
    </w:p>
    <w:p w:rsidR="00C66CC2" w:rsidRDefault="00C66CC2">
      <w:pPr>
        <w:pStyle w:val="Subttulo"/>
        <w:spacing w:after="120" w:line="360" w:lineRule="atLeast"/>
        <w:jc w:val="both"/>
      </w:pPr>
    </w:p>
    <w:p w:rsidR="00A836CD" w:rsidRDefault="00C66C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DA JUSTIFICATIVA:</w:t>
      </w:r>
    </w:p>
    <w:p w:rsidR="00A836CD" w:rsidRDefault="00C66CC2">
      <w:pPr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Para auxiliar os agricultores o município montou uma patrulha agrícola e realiza estes trabalhos há muitos anos. </w:t>
      </w: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Porém, sempre há a necessidade de ampliar as máquinas e equipamentos da patrulha para uma maior eficiência dos serviços. Por isso estamos propondo a aquisição destes equipamentos, que serão de primordial importância para a melhoria das estradas vicina</w:t>
      </w:r>
      <w:r w:rsidR="00094F54">
        <w:rPr>
          <w:rFonts w:ascii="Times New Roman" w:hAnsi="Times New Roman" w:cs="Times New Roman"/>
          <w:sz w:val="24"/>
          <w:szCs w:val="24"/>
        </w:rPr>
        <w:t>is e das condições de preparo, plantio das lavouras e</w:t>
      </w:r>
      <w:proofErr w:type="gramStart"/>
      <w:r w:rsidR="00094F5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094F54">
        <w:rPr>
          <w:rFonts w:ascii="Times New Roman" w:hAnsi="Times New Roman" w:cs="Times New Roman"/>
          <w:sz w:val="24"/>
          <w:szCs w:val="24"/>
        </w:rPr>
        <w:t>mecanização na alimentação das  propriedades produtoras de leite.</w:t>
      </w:r>
    </w:p>
    <w:p w:rsidR="00C66CC2" w:rsidRDefault="00C66CC2">
      <w:pPr>
        <w:jc w:val="both"/>
      </w:pP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6CD" w:rsidRDefault="00C66C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DOS EQUIPAMENTOS A SEREM ADQUIRIDOS:</w:t>
      </w:r>
    </w:p>
    <w:p w:rsidR="00A836CD" w:rsidRDefault="00A836CD">
      <w:pPr>
        <w:jc w:val="both"/>
      </w:pPr>
    </w:p>
    <w:p w:rsidR="00A836CD" w:rsidRPr="00C66CC2" w:rsidRDefault="00C66CC2" w:rsidP="00094F54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3.1 </w:t>
      </w:r>
      <w:r w:rsidRPr="009372B2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094F54" w:rsidRPr="009372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94F54"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CARRETA AGRÍCOLA</w:t>
      </w:r>
      <w:proofErr w:type="gramStart"/>
      <w:r w:rsidR="00094F54"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gramEnd"/>
      <w:r w:rsidR="00094F54"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METÁLICA: 01 (uma) </w:t>
      </w:r>
      <w:r w:rsidR="00094F54" w:rsidRPr="00C66CC2">
        <w:rPr>
          <w:rFonts w:ascii="Times New Roman" w:hAnsi="Times New Roman" w:cs="Times New Roman"/>
          <w:bCs/>
          <w:color w:val="000000"/>
          <w:sz w:val="24"/>
          <w:szCs w:val="24"/>
        </w:rPr>
        <w:t>Carreta agrícola metálica, basculante, com capacidade mínima de 10 toneladas,  rodado dianteiro dirigível e rodado traseiro tandem, com pneus novos 750x16, chapa da caçamba de 2,65mm, chassis com chapa de 8mm, tampa traseira com abertura vertical e horizontal, com freio.</w:t>
      </w:r>
    </w:p>
    <w:p w:rsidR="0025388F" w:rsidRPr="009372B2" w:rsidRDefault="0025388F" w:rsidP="00094F54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94F54" w:rsidRPr="009372B2" w:rsidRDefault="00094F54" w:rsidP="00094F5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Valor de Referência</w:t>
      </w:r>
      <w:proofErr w:type="gramStart"/>
      <w:r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gramEnd"/>
      <w:r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R$ 30.417,67 ( trinta mil quatrocentos e dezessete reais e sessenta e sete centavos).</w:t>
      </w:r>
    </w:p>
    <w:p w:rsidR="00A836CD" w:rsidRPr="009372B2" w:rsidRDefault="00A836C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pt-BR" w:bidi="ar-SA"/>
        </w:rPr>
      </w:pPr>
    </w:p>
    <w:p w:rsidR="0025388F" w:rsidRPr="009372B2" w:rsidRDefault="00C66CC2" w:rsidP="00094F54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  <w:lang w:eastAsia="pt-BR"/>
        </w:rPr>
      </w:pPr>
      <w:r w:rsidRPr="009372B2">
        <w:rPr>
          <w:rFonts w:ascii="Times New Roman" w:hAnsi="Times New Roman" w:cs="Times New Roman"/>
          <w:b/>
          <w:sz w:val="24"/>
          <w:szCs w:val="24"/>
        </w:rPr>
        <w:t xml:space="preserve">3.2 </w:t>
      </w:r>
      <w:proofErr w:type="gramStart"/>
      <w:r w:rsidRPr="009372B2">
        <w:rPr>
          <w:rFonts w:ascii="Times New Roman" w:hAnsi="Times New Roman" w:cs="Times New Roman"/>
          <w:b/>
          <w:sz w:val="24"/>
          <w:szCs w:val="24"/>
        </w:rPr>
        <w:t>-</w:t>
      </w:r>
      <w:r w:rsidRPr="009372B2">
        <w:rPr>
          <w:rFonts w:ascii="Times New Roman" w:hAnsi="Times New Roman" w:cs="Times New Roman"/>
          <w:sz w:val="24"/>
          <w:szCs w:val="24"/>
        </w:rPr>
        <w:t xml:space="preserve"> </w:t>
      </w:r>
      <w:r w:rsidRPr="009372B2">
        <w:rPr>
          <w:rFonts w:ascii="Times New Roman" w:hAnsi="Times New Roman" w:cs="Times New Roman"/>
          <w:b/>
          <w:bCs/>
          <w:color w:val="222222"/>
          <w:sz w:val="24"/>
          <w:szCs w:val="24"/>
          <w:lang w:eastAsia="pt-BR"/>
        </w:rPr>
        <w:t>:</w:t>
      </w:r>
      <w:proofErr w:type="gramEnd"/>
      <w:r w:rsidRPr="009372B2">
        <w:rPr>
          <w:rFonts w:ascii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 </w:t>
      </w:r>
      <w:r w:rsidR="00094F54" w:rsidRPr="009372B2">
        <w:rPr>
          <w:rFonts w:ascii="Times New Roman" w:hAnsi="Times New Roman" w:cs="Times New Roman"/>
          <w:b/>
          <w:bCs/>
          <w:color w:val="222222"/>
          <w:sz w:val="24"/>
          <w:szCs w:val="24"/>
          <w:lang w:eastAsia="pt-BR"/>
        </w:rPr>
        <w:t>DISTRIBUIDOR DE CALCÁRIO E ADUBOS  SÓLIDOS:  01 (um</w:t>
      </w:r>
      <w:r w:rsidRPr="009372B2">
        <w:rPr>
          <w:rFonts w:ascii="Times New Roman" w:hAnsi="Times New Roman" w:cs="Times New Roman"/>
          <w:b/>
          <w:bCs/>
          <w:color w:val="222222"/>
          <w:sz w:val="24"/>
          <w:szCs w:val="24"/>
          <w:lang w:eastAsia="pt-BR"/>
        </w:rPr>
        <w:t>)</w:t>
      </w:r>
      <w:r w:rsidRPr="009372B2">
        <w:rPr>
          <w:rFonts w:ascii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25388F" w:rsidRPr="009372B2">
        <w:rPr>
          <w:rFonts w:ascii="Times New Roman" w:hAnsi="Times New Roman" w:cs="Times New Roman"/>
          <w:color w:val="222222"/>
          <w:sz w:val="24"/>
          <w:szCs w:val="24"/>
          <w:lang w:eastAsia="pt-BR"/>
        </w:rPr>
        <w:t xml:space="preserve"> com capacidade de carga de  m5 toneladas, com acionamento pela tomada de força do trator, com tampa de saída com abertura de 300mm, distribuição de 10 a 14 metros, rodado tandem, esteira de 80 cm, transmissão por </w:t>
      </w:r>
      <w:proofErr w:type="spellStart"/>
      <w:r w:rsidR="0025388F" w:rsidRPr="009372B2">
        <w:rPr>
          <w:rFonts w:ascii="Times New Roman" w:hAnsi="Times New Roman" w:cs="Times New Roman"/>
          <w:color w:val="222222"/>
          <w:sz w:val="24"/>
          <w:szCs w:val="24"/>
          <w:lang w:eastAsia="pt-BR"/>
        </w:rPr>
        <w:t>cardan</w:t>
      </w:r>
      <w:proofErr w:type="spellEnd"/>
      <w:r w:rsidR="0025388F" w:rsidRPr="009372B2">
        <w:rPr>
          <w:rFonts w:ascii="Times New Roman" w:hAnsi="Times New Roman" w:cs="Times New Roman"/>
          <w:color w:val="222222"/>
          <w:sz w:val="24"/>
          <w:szCs w:val="24"/>
          <w:lang w:eastAsia="pt-BR"/>
        </w:rPr>
        <w:t xml:space="preserve"> e </w:t>
      </w:r>
      <w:proofErr w:type="spellStart"/>
      <w:r w:rsidR="0025388F" w:rsidRPr="009372B2">
        <w:rPr>
          <w:rFonts w:ascii="Times New Roman" w:hAnsi="Times New Roman" w:cs="Times New Roman"/>
          <w:color w:val="222222"/>
          <w:sz w:val="24"/>
          <w:szCs w:val="24"/>
          <w:lang w:eastAsia="pt-BR"/>
        </w:rPr>
        <w:t>cauxa</w:t>
      </w:r>
      <w:proofErr w:type="spellEnd"/>
      <w:r w:rsidR="0025388F" w:rsidRPr="009372B2">
        <w:rPr>
          <w:rFonts w:ascii="Times New Roman" w:hAnsi="Times New Roman" w:cs="Times New Roman"/>
          <w:color w:val="222222"/>
          <w:sz w:val="24"/>
          <w:szCs w:val="24"/>
          <w:lang w:eastAsia="pt-BR"/>
        </w:rPr>
        <w:t xml:space="preserve"> de  engrenagens blindadas ao banho de óleo.</w:t>
      </w:r>
    </w:p>
    <w:p w:rsidR="0025388F" w:rsidRPr="009372B2" w:rsidRDefault="0025388F" w:rsidP="00094F54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  <w:lang w:eastAsia="pt-BR"/>
        </w:rPr>
      </w:pPr>
    </w:p>
    <w:p w:rsidR="0025388F" w:rsidRPr="009372B2" w:rsidRDefault="0025388F" w:rsidP="00094F54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  <w:lang w:eastAsia="pt-BR"/>
        </w:rPr>
      </w:pPr>
      <w:r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Valor de Refer</w:t>
      </w:r>
      <w:r w:rsidR="00025F78"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ência</w:t>
      </w:r>
      <w:proofErr w:type="gramStart"/>
      <w:r w:rsidR="00025F78"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gramEnd"/>
      <w:r w:rsidR="00025F78"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R$ 22.181,00 ( vinte e dois mil cento e oitenta um reais )</w:t>
      </w:r>
    </w:p>
    <w:p w:rsidR="0025388F" w:rsidRPr="009372B2" w:rsidRDefault="00C66CC2" w:rsidP="0025388F">
      <w:pPr>
        <w:pStyle w:val="western"/>
        <w:spacing w:before="280" w:after="0" w:line="240" w:lineRule="auto"/>
        <w:jc w:val="both"/>
        <w:rPr>
          <w:bCs/>
          <w:color w:val="000000"/>
        </w:rPr>
      </w:pPr>
      <w:r w:rsidRPr="009372B2">
        <w:rPr>
          <w:b/>
          <w:bCs/>
          <w:color w:val="000000"/>
        </w:rPr>
        <w:t>3.3 –:</w:t>
      </w:r>
      <w:r w:rsidRPr="009372B2">
        <w:rPr>
          <w:color w:val="000000"/>
        </w:rPr>
        <w:t xml:space="preserve"> </w:t>
      </w:r>
      <w:r w:rsidR="0025388F" w:rsidRPr="009372B2">
        <w:rPr>
          <w:b/>
          <w:color w:val="000000"/>
        </w:rPr>
        <w:t>DISTRIBUIDOR</w:t>
      </w:r>
      <w:proofErr w:type="gramStart"/>
      <w:r w:rsidR="0025388F" w:rsidRPr="009372B2">
        <w:rPr>
          <w:b/>
          <w:color w:val="000000"/>
        </w:rPr>
        <w:t xml:space="preserve">  </w:t>
      </w:r>
      <w:proofErr w:type="gramEnd"/>
      <w:r w:rsidR="0025388F" w:rsidRPr="009372B2">
        <w:rPr>
          <w:b/>
          <w:color w:val="000000"/>
        </w:rPr>
        <w:t>DE ADUBO ORGÂNICO LÍQUIDO</w:t>
      </w:r>
      <w:r w:rsidR="0025388F" w:rsidRPr="009372B2">
        <w:rPr>
          <w:color w:val="000000"/>
        </w:rPr>
        <w:t xml:space="preserve">: </w:t>
      </w:r>
      <w:r w:rsidRPr="009372B2">
        <w:rPr>
          <w:bCs/>
          <w:color w:val="000000"/>
        </w:rPr>
        <w:t>01(uma</w:t>
      </w:r>
      <w:r w:rsidR="0025388F" w:rsidRPr="009372B2">
        <w:rPr>
          <w:bCs/>
          <w:color w:val="000000"/>
        </w:rPr>
        <w:t>),  Tanque  metálico, capacidade 8.000 litros, rodado tandem, pneus novos 750x16, bomba a vácuo, chapa do tanque no mínimo 4,75 mm, chassis com chapa de 8,00mm, com abertura total de tampa traseira.</w:t>
      </w:r>
    </w:p>
    <w:p w:rsidR="0025388F" w:rsidRPr="009372B2" w:rsidRDefault="0025388F" w:rsidP="0025388F">
      <w:pPr>
        <w:pStyle w:val="western"/>
        <w:spacing w:beforeAutospacing="0" w:after="120" w:line="240" w:lineRule="auto"/>
        <w:jc w:val="both"/>
        <w:rPr>
          <w:b/>
          <w:bCs/>
          <w:color w:val="000000"/>
        </w:rPr>
      </w:pPr>
    </w:p>
    <w:p w:rsidR="0025388F" w:rsidRPr="009372B2" w:rsidRDefault="0025388F" w:rsidP="0025388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  <w:lang w:eastAsia="pt-BR"/>
        </w:rPr>
      </w:pPr>
      <w:r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Valor de Refer</w:t>
      </w:r>
      <w:r w:rsidR="00025F78"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ência</w:t>
      </w:r>
      <w:proofErr w:type="gramStart"/>
      <w:r w:rsidR="00025F78"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gramEnd"/>
      <w:r w:rsidR="00025F78"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R$ 33.192,83</w:t>
      </w:r>
      <w:r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 trin</w:t>
      </w:r>
      <w:r w:rsidR="00025F78"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 e três mil cento e noventa e dois  reais e oitenta e três centavos)</w:t>
      </w:r>
    </w:p>
    <w:p w:rsidR="00A836CD" w:rsidRPr="009372B2" w:rsidRDefault="00A836CD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eastAsia="pt-BR" w:bidi="ar-SA"/>
        </w:rPr>
      </w:pPr>
    </w:p>
    <w:p w:rsidR="0025388F" w:rsidRDefault="00C66CC2" w:rsidP="0025388F">
      <w:pPr>
        <w:shd w:val="clear" w:color="auto" w:fill="FFFFFF"/>
        <w:jc w:val="both"/>
        <w:rPr>
          <w:rFonts w:ascii="Times New Roman" w:hAnsi="Times New Roman" w:cs="Times New Roman"/>
          <w:bCs/>
          <w:color w:val="222222"/>
          <w:sz w:val="24"/>
          <w:szCs w:val="24"/>
          <w:lang w:eastAsia="pt-BR"/>
        </w:rPr>
      </w:pPr>
      <w:r w:rsidRPr="009372B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3.4 – </w:t>
      </w:r>
      <w:r w:rsidR="00025F78" w:rsidRPr="009372B2">
        <w:rPr>
          <w:rFonts w:ascii="Times New Roman" w:hAnsi="Times New Roman" w:cs="Times New Roman"/>
          <w:b/>
          <w:bCs/>
          <w:color w:val="222222"/>
          <w:sz w:val="24"/>
          <w:szCs w:val="24"/>
          <w:lang w:eastAsia="pt-BR"/>
        </w:rPr>
        <w:t>VAGÃO FORRAGEIRO BASCULANTE METÁLICO</w:t>
      </w:r>
      <w:r w:rsidRPr="009372B2">
        <w:rPr>
          <w:rFonts w:ascii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: </w:t>
      </w:r>
      <w:r w:rsidRPr="009372B2">
        <w:rPr>
          <w:rFonts w:ascii="Times New Roman" w:hAnsi="Times New Roman" w:cs="Times New Roman"/>
          <w:bCs/>
          <w:color w:val="222222"/>
          <w:sz w:val="24"/>
          <w:szCs w:val="24"/>
          <w:lang w:eastAsia="pt-BR"/>
        </w:rPr>
        <w:t xml:space="preserve">01 </w:t>
      </w:r>
      <w:proofErr w:type="gramStart"/>
      <w:r w:rsidRPr="009372B2">
        <w:rPr>
          <w:rFonts w:ascii="Times New Roman" w:hAnsi="Times New Roman" w:cs="Times New Roman"/>
          <w:bCs/>
          <w:color w:val="222222"/>
          <w:sz w:val="24"/>
          <w:szCs w:val="24"/>
          <w:lang w:eastAsia="pt-BR"/>
        </w:rPr>
        <w:t xml:space="preserve">( </w:t>
      </w:r>
      <w:proofErr w:type="gramEnd"/>
      <w:r w:rsidRPr="009372B2">
        <w:rPr>
          <w:rFonts w:ascii="Times New Roman" w:hAnsi="Times New Roman" w:cs="Times New Roman"/>
          <w:bCs/>
          <w:color w:val="222222"/>
          <w:sz w:val="24"/>
          <w:szCs w:val="24"/>
          <w:lang w:eastAsia="pt-BR"/>
        </w:rPr>
        <w:t>um)</w:t>
      </w:r>
      <w:r w:rsidR="0025388F" w:rsidRPr="009372B2">
        <w:rPr>
          <w:rFonts w:ascii="Times New Roman" w:hAnsi="Times New Roman" w:cs="Times New Roman"/>
          <w:bCs/>
          <w:color w:val="222222"/>
          <w:sz w:val="24"/>
          <w:szCs w:val="24"/>
          <w:lang w:eastAsia="pt-BR"/>
        </w:rPr>
        <w:t xml:space="preserve"> </w:t>
      </w:r>
      <w:r w:rsidR="00025F78" w:rsidRPr="009372B2">
        <w:rPr>
          <w:rFonts w:ascii="Times New Roman" w:hAnsi="Times New Roman" w:cs="Times New Roman"/>
          <w:bCs/>
          <w:color w:val="222222"/>
          <w:sz w:val="24"/>
          <w:szCs w:val="24"/>
          <w:lang w:eastAsia="pt-BR"/>
        </w:rPr>
        <w:t xml:space="preserve">Capacidade mínima de 06 toneladas, rodado tandem, pneus novos 750x16, chassis com chapa de </w:t>
      </w:r>
      <w:r w:rsidR="009372B2" w:rsidRPr="009372B2">
        <w:rPr>
          <w:rFonts w:ascii="Times New Roman" w:hAnsi="Times New Roman" w:cs="Times New Roman"/>
          <w:bCs/>
          <w:color w:val="222222"/>
          <w:sz w:val="24"/>
          <w:szCs w:val="24"/>
          <w:lang w:eastAsia="pt-BR"/>
        </w:rPr>
        <w:t>6,35mm, caçambas com chapas de 2,65mm, tampa traseira com abertura lateral e vertical, cabeçalho com pé de apoio móvel, com freio.</w:t>
      </w:r>
    </w:p>
    <w:p w:rsidR="009372B2" w:rsidRPr="009372B2" w:rsidRDefault="009372B2" w:rsidP="0025388F">
      <w:pPr>
        <w:shd w:val="clear" w:color="auto" w:fill="FFFFFF"/>
        <w:jc w:val="both"/>
        <w:rPr>
          <w:rFonts w:ascii="Times New Roman" w:hAnsi="Times New Roman" w:cs="Times New Roman"/>
          <w:bCs/>
          <w:color w:val="222222"/>
          <w:sz w:val="24"/>
          <w:szCs w:val="24"/>
          <w:lang w:eastAsia="pt-BR"/>
        </w:rPr>
      </w:pPr>
    </w:p>
    <w:p w:rsidR="009372B2" w:rsidRPr="009372B2" w:rsidRDefault="009372B2" w:rsidP="009372B2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  <w:lang w:eastAsia="pt-BR"/>
        </w:rPr>
      </w:pPr>
      <w:r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Valor de Referência</w:t>
      </w:r>
      <w:proofErr w:type="gramStart"/>
      <w:r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gramEnd"/>
      <w:r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R$ </w:t>
      </w:r>
      <w:r w:rsidR="00C66C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19.708,50 (  dezenove mil setecentos e oito reais e cinquenta centavos </w:t>
      </w:r>
      <w:r w:rsidRPr="00937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C66CC2" w:rsidRDefault="00C66CC2">
      <w:pPr>
        <w:shd w:val="clear" w:color="auto" w:fill="FFFFFF"/>
        <w:jc w:val="both"/>
      </w:pPr>
    </w:p>
    <w:p w:rsidR="00A836CD" w:rsidRDefault="00A836CD">
      <w:pPr>
        <w:pStyle w:val="Subttul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shd w:val="clear" w:color="auto" w:fill="FFFF00"/>
        </w:rPr>
      </w:pPr>
    </w:p>
    <w:p w:rsidR="00A836CD" w:rsidRDefault="00C66C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DA ENTREGA DOS EQUIPAMENTOS</w:t>
      </w:r>
    </w:p>
    <w:p w:rsidR="00A836CD" w:rsidRDefault="00C66CC2">
      <w:pPr>
        <w:pStyle w:val="Recuodecorpodetexto3"/>
        <w:spacing w:after="0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5.1</w:t>
      </w:r>
      <w:r>
        <w:rPr>
          <w:sz w:val="24"/>
          <w:szCs w:val="24"/>
        </w:rPr>
        <w:t xml:space="preserve"> A entrega dos equipamentos deverá ser efetuada</w:t>
      </w:r>
      <w:r w:rsidR="00EC56E3" w:rsidRPr="00EC56E3">
        <w:rPr>
          <w:sz w:val="24"/>
          <w:szCs w:val="24"/>
        </w:rPr>
        <w:t xml:space="preserve"> </w:t>
      </w:r>
      <w:r w:rsidR="00EC56E3">
        <w:rPr>
          <w:sz w:val="24"/>
          <w:szCs w:val="24"/>
        </w:rPr>
        <w:t>na Prefeitura Municipal de Faxinal do Soturno, localizada na Rua Júlio de Castilhos, 609 CEP 97220-000, sem ônus de frete.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em</w:t>
      </w:r>
      <w:proofErr w:type="gramEnd"/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até 30 (trinta) dias, após a </w:t>
      </w:r>
      <w:r w:rsidR="00EC56E3">
        <w:rPr>
          <w:b/>
          <w:bCs/>
          <w:sz w:val="24"/>
          <w:szCs w:val="24"/>
        </w:rPr>
        <w:t>liberação dos recursos pelo Ministério da Agricultura, Pecuária e Abastecimento, através da Caixa Econômica Federal.</w:t>
      </w:r>
      <w:r>
        <w:rPr>
          <w:sz w:val="24"/>
          <w:szCs w:val="24"/>
        </w:rPr>
        <w:t xml:space="preserve"> </w:t>
      </w:r>
    </w:p>
    <w:p w:rsidR="00C66CC2" w:rsidRDefault="00C66CC2">
      <w:pPr>
        <w:pStyle w:val="Recuodecorpodetexto3"/>
        <w:spacing w:after="0"/>
        <w:ind w:left="0"/>
        <w:jc w:val="both"/>
      </w:pPr>
    </w:p>
    <w:p w:rsidR="00A836CD" w:rsidRDefault="00C66CC2" w:rsidP="00EC56E3">
      <w:pPr>
        <w:pStyle w:val="Recuodecorpodetexto3"/>
        <w:spacing w:after="0"/>
        <w:ind w:left="0"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5.2</w:t>
      </w:r>
      <w:r>
        <w:rPr>
          <w:sz w:val="24"/>
          <w:szCs w:val="24"/>
        </w:rPr>
        <w:t xml:space="preserve"> A entrega deverá ser efetuada de forma técnica, devendo a empresa oferecer treinamento e todas as informações necessárias para o bom funcionamento dos equipamentos, com a indicação do local de assistência técnica, no máxim</w:t>
      </w:r>
      <w:r w:rsidR="00EC56E3">
        <w:rPr>
          <w:sz w:val="24"/>
          <w:szCs w:val="24"/>
        </w:rPr>
        <w:t>o</w:t>
      </w:r>
      <w:r>
        <w:rPr>
          <w:sz w:val="24"/>
          <w:szCs w:val="24"/>
        </w:rPr>
        <w:t xml:space="preserve"> a 1</w:t>
      </w:r>
      <w:r w:rsidR="00EC56E3">
        <w:rPr>
          <w:sz w:val="24"/>
          <w:szCs w:val="24"/>
        </w:rPr>
        <w:t>3</w:t>
      </w:r>
      <w:r>
        <w:rPr>
          <w:sz w:val="24"/>
          <w:szCs w:val="24"/>
        </w:rPr>
        <w:t>0 km de distância da sede do Município de Faxinal do Soturno-RS</w:t>
      </w:r>
      <w:r w:rsidR="00EC56E3">
        <w:rPr>
          <w:sz w:val="24"/>
          <w:szCs w:val="24"/>
        </w:rPr>
        <w:t>.</w:t>
      </w:r>
    </w:p>
    <w:p w:rsidR="00C66CC2" w:rsidRDefault="00C66CC2">
      <w:pPr>
        <w:pStyle w:val="Recuodecorpodetexto3"/>
        <w:spacing w:after="0"/>
        <w:ind w:left="0"/>
        <w:jc w:val="both"/>
      </w:pPr>
    </w:p>
    <w:p w:rsidR="00A836CD" w:rsidRDefault="00C66CC2" w:rsidP="00EC56E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5.3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A aceitação dos equipamentos vincula-se ao atendimento das especificações contidas neste Termo de Referência e à proposta apresentada. </w:t>
      </w:r>
    </w:p>
    <w:p w:rsidR="00C66CC2" w:rsidRDefault="00C66CC2">
      <w:pPr>
        <w:jc w:val="both"/>
      </w:pPr>
    </w:p>
    <w:p w:rsidR="00A836CD" w:rsidRDefault="00C66CC2" w:rsidP="00EC56E3">
      <w:pPr>
        <w:pStyle w:val="Recuodecorpodetexto3"/>
        <w:spacing w:after="0"/>
        <w:ind w:left="0"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5.4</w:t>
      </w:r>
      <w:r>
        <w:rPr>
          <w:sz w:val="24"/>
          <w:szCs w:val="24"/>
        </w:rPr>
        <w:t xml:space="preserve"> Verificada desconformidade de algum dos produtos, a licitante vencedora deverá promover as correções necessárias no prazo máximo de </w:t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 xml:space="preserve"> (cinco) dias úteis, sujeitando-se às penalidades previstas neste Edital.</w:t>
      </w:r>
    </w:p>
    <w:p w:rsidR="00C66CC2" w:rsidRDefault="00C66CC2">
      <w:pPr>
        <w:pStyle w:val="Recuodecorpodetexto3"/>
        <w:spacing w:after="0"/>
        <w:ind w:left="0"/>
        <w:jc w:val="both"/>
      </w:pPr>
    </w:p>
    <w:p w:rsidR="00A836CD" w:rsidRDefault="00C66CC2" w:rsidP="00EC56E3">
      <w:pPr>
        <w:ind w:firstLine="708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5.5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Itens de série deverão ser originais de fábrica, não sendo permitidas adaptações, que visem adequar os equipamentos às condições solicitadas.</w:t>
      </w:r>
    </w:p>
    <w:p w:rsidR="00A836CD" w:rsidRDefault="00A836CD">
      <w:pPr>
        <w:pStyle w:val="Recuodecorpodetexto3"/>
        <w:spacing w:after="0"/>
        <w:ind w:left="0" w:firstLine="425"/>
        <w:jc w:val="both"/>
        <w:rPr>
          <w:sz w:val="24"/>
          <w:szCs w:val="24"/>
        </w:rPr>
      </w:pPr>
    </w:p>
    <w:p w:rsidR="00A836CD" w:rsidRDefault="00C66CC2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6. DA DOTAÇÃO ORÇAMENTÁRIA:</w:t>
      </w:r>
    </w:p>
    <w:p w:rsidR="00A836CD" w:rsidRPr="002C7F7E" w:rsidRDefault="00C66CC2" w:rsidP="002C7F7E">
      <w:pPr>
        <w:pStyle w:val="Padro"/>
        <w:widowControl w:val="0"/>
        <w:ind w:left="11" w:firstLine="415"/>
        <w:jc w:val="both"/>
        <w:rPr>
          <w:color w:val="auto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A de</w:t>
      </w:r>
      <w:r>
        <w:rPr>
          <w:rFonts w:ascii="Times New Roman" w:hAnsi="Times New Roman"/>
          <w:spacing w:val="1"/>
          <w:shd w:val="clear" w:color="auto" w:fill="FFFFFF"/>
        </w:rPr>
        <w:t>s</w:t>
      </w:r>
      <w:r>
        <w:rPr>
          <w:rFonts w:ascii="Times New Roman" w:hAnsi="Times New Roman"/>
          <w:shd w:val="clear" w:color="auto" w:fill="FFFFFF"/>
        </w:rPr>
        <w:t>pe</w:t>
      </w:r>
      <w:r>
        <w:rPr>
          <w:rFonts w:ascii="Times New Roman" w:hAnsi="Times New Roman"/>
          <w:spacing w:val="1"/>
          <w:shd w:val="clear" w:color="auto" w:fill="FFFFFF"/>
        </w:rPr>
        <w:t>s</w:t>
      </w:r>
      <w:r>
        <w:rPr>
          <w:rFonts w:ascii="Times New Roman" w:hAnsi="Times New Roman"/>
          <w:shd w:val="clear" w:color="auto" w:fill="FFFFFF"/>
        </w:rPr>
        <w:t>a deco</w:t>
      </w:r>
      <w:r>
        <w:rPr>
          <w:rFonts w:ascii="Times New Roman" w:hAnsi="Times New Roman"/>
          <w:spacing w:val="1"/>
          <w:shd w:val="clear" w:color="auto" w:fill="FFFFFF"/>
        </w:rPr>
        <w:t>r</w:t>
      </w:r>
      <w:r>
        <w:rPr>
          <w:rFonts w:ascii="Times New Roman" w:hAnsi="Times New Roman"/>
          <w:shd w:val="clear" w:color="auto" w:fill="FFFFFF"/>
        </w:rPr>
        <w:t>rente da pre</w:t>
      </w:r>
      <w:r>
        <w:rPr>
          <w:rFonts w:ascii="Times New Roman" w:hAnsi="Times New Roman"/>
          <w:spacing w:val="1"/>
          <w:shd w:val="clear" w:color="auto" w:fill="FFFFFF"/>
        </w:rPr>
        <w:t>s</w:t>
      </w:r>
      <w:r>
        <w:rPr>
          <w:rFonts w:ascii="Times New Roman" w:hAnsi="Times New Roman"/>
          <w:shd w:val="clear" w:color="auto" w:fill="FFFFFF"/>
        </w:rPr>
        <w:t>en</w:t>
      </w:r>
      <w:r>
        <w:rPr>
          <w:rFonts w:ascii="Times New Roman" w:hAnsi="Times New Roman"/>
          <w:spacing w:val="1"/>
          <w:shd w:val="clear" w:color="auto" w:fill="FFFFFF"/>
        </w:rPr>
        <w:t>t</w:t>
      </w:r>
      <w:r>
        <w:rPr>
          <w:rFonts w:ascii="Times New Roman" w:hAnsi="Times New Roman"/>
          <w:shd w:val="clear" w:color="auto" w:fill="FFFFFF"/>
        </w:rPr>
        <w:t xml:space="preserve">e </w:t>
      </w:r>
      <w:r>
        <w:rPr>
          <w:rFonts w:ascii="Times New Roman" w:hAnsi="Times New Roman"/>
          <w:spacing w:val="1"/>
          <w:shd w:val="clear" w:color="auto" w:fill="FFFFFF"/>
        </w:rPr>
        <w:t>l</w:t>
      </w:r>
      <w:r>
        <w:rPr>
          <w:rFonts w:ascii="Times New Roman" w:hAnsi="Times New Roman"/>
          <w:shd w:val="clear" w:color="auto" w:fill="FFFFFF"/>
        </w:rPr>
        <w:t>ici</w:t>
      </w:r>
      <w:r>
        <w:rPr>
          <w:rFonts w:ascii="Times New Roman" w:hAnsi="Times New Roman"/>
          <w:spacing w:val="1"/>
          <w:shd w:val="clear" w:color="auto" w:fill="FFFFFF"/>
        </w:rPr>
        <w:t>t</w:t>
      </w:r>
      <w:r>
        <w:rPr>
          <w:rFonts w:ascii="Times New Roman" w:hAnsi="Times New Roman"/>
          <w:shd w:val="clear" w:color="auto" w:fill="FFFFFF"/>
        </w:rPr>
        <w:t>ação co</w:t>
      </w:r>
      <w:r>
        <w:rPr>
          <w:rFonts w:ascii="Times New Roman" w:hAnsi="Times New Roman"/>
          <w:spacing w:val="1"/>
          <w:shd w:val="clear" w:color="auto" w:fill="FFFFFF"/>
        </w:rPr>
        <w:t>rr</w:t>
      </w:r>
      <w:r>
        <w:rPr>
          <w:rFonts w:ascii="Times New Roman" w:hAnsi="Times New Roman"/>
          <w:shd w:val="clear" w:color="auto" w:fill="FFFFFF"/>
        </w:rPr>
        <w:t>e</w:t>
      </w:r>
      <w:r>
        <w:rPr>
          <w:rFonts w:ascii="Times New Roman" w:hAnsi="Times New Roman"/>
          <w:spacing w:val="1"/>
          <w:shd w:val="clear" w:color="auto" w:fill="FFFFFF"/>
        </w:rPr>
        <w:t>r</w:t>
      </w:r>
      <w:r>
        <w:rPr>
          <w:rFonts w:ascii="Times New Roman" w:hAnsi="Times New Roman"/>
          <w:shd w:val="clear" w:color="auto" w:fill="FFFFFF"/>
        </w:rPr>
        <w:t>á por con</w:t>
      </w:r>
      <w:r>
        <w:rPr>
          <w:rFonts w:ascii="Times New Roman" w:hAnsi="Times New Roman"/>
          <w:spacing w:val="1"/>
          <w:shd w:val="clear" w:color="auto" w:fill="FFFFFF"/>
        </w:rPr>
        <w:t>t</w:t>
      </w:r>
      <w:r>
        <w:rPr>
          <w:rFonts w:ascii="Times New Roman" w:hAnsi="Times New Roman"/>
          <w:shd w:val="clear" w:color="auto" w:fill="FFFFFF"/>
        </w:rPr>
        <w:t xml:space="preserve">a das seguintes dotações orçamentárias: </w:t>
      </w:r>
      <w:r w:rsidRPr="002C7F7E">
        <w:rPr>
          <w:rFonts w:ascii="Times New Roman" w:hAnsi="Times New Roman" w:cs="Times New Roman"/>
          <w:color w:val="auto"/>
        </w:rPr>
        <w:t>08 – Secretaria da Agricultura e Meio Ambiente</w:t>
      </w:r>
      <w:r w:rsidR="002C7F7E" w:rsidRPr="002C7F7E">
        <w:rPr>
          <w:color w:val="auto"/>
          <w:shd w:val="clear" w:color="auto" w:fill="FFFFFF"/>
        </w:rPr>
        <w:t xml:space="preserve">, </w:t>
      </w:r>
      <w:r w:rsidRPr="002C7F7E">
        <w:rPr>
          <w:rFonts w:ascii="Times New Roman" w:hAnsi="Times New Roman" w:cs="Times New Roman"/>
          <w:color w:val="auto"/>
        </w:rPr>
        <w:t>08.01 – Secretaria da Agricultura e Meio Ambiente</w:t>
      </w:r>
      <w:r w:rsidR="002C7F7E" w:rsidRPr="002C7F7E">
        <w:rPr>
          <w:color w:val="auto"/>
          <w:shd w:val="clear" w:color="auto" w:fill="FFFFFF"/>
        </w:rPr>
        <w:t xml:space="preserve">, </w:t>
      </w:r>
      <w:r w:rsidRPr="002C7F7E">
        <w:rPr>
          <w:rFonts w:ascii="Times New Roman" w:hAnsi="Times New Roman" w:cs="Times New Roman"/>
          <w:color w:val="auto"/>
        </w:rPr>
        <w:t>1169 – Contrapartida Aquisição de Equipamento e Máquinas Agrícolas</w:t>
      </w:r>
      <w:r w:rsidR="002C7F7E" w:rsidRPr="002C7F7E">
        <w:rPr>
          <w:color w:val="auto"/>
          <w:shd w:val="clear" w:color="auto" w:fill="FFFFFF"/>
        </w:rPr>
        <w:t xml:space="preserve">, </w:t>
      </w:r>
      <w:r w:rsidRPr="002C7F7E">
        <w:rPr>
          <w:rFonts w:ascii="Times New Roman" w:hAnsi="Times New Roman" w:cs="Times New Roman"/>
          <w:color w:val="auto"/>
        </w:rPr>
        <w:t>44.90.52.00 -</w:t>
      </w:r>
      <w:proofErr w:type="gramStart"/>
      <w:r w:rsidRPr="002C7F7E">
        <w:rPr>
          <w:rFonts w:ascii="Times New Roman" w:hAnsi="Times New Roman" w:cs="Times New Roman"/>
          <w:color w:val="auto"/>
        </w:rPr>
        <w:t xml:space="preserve">  </w:t>
      </w:r>
      <w:proofErr w:type="gramEnd"/>
      <w:r w:rsidRPr="002C7F7E">
        <w:rPr>
          <w:rFonts w:ascii="Times New Roman" w:hAnsi="Times New Roman" w:cs="Times New Roman"/>
          <w:color w:val="auto"/>
        </w:rPr>
        <w:t>Equipamentos e Material Permanente</w:t>
      </w:r>
      <w:r w:rsidR="002C7F7E" w:rsidRPr="002C7F7E">
        <w:rPr>
          <w:color w:val="auto"/>
          <w:shd w:val="clear" w:color="auto" w:fill="FFFFFF"/>
        </w:rPr>
        <w:t xml:space="preserve"> - </w:t>
      </w:r>
      <w:r w:rsidRPr="002C7F7E">
        <w:rPr>
          <w:rFonts w:ascii="Times New Roman" w:hAnsi="Times New Roman" w:cs="Times New Roman"/>
          <w:color w:val="auto"/>
        </w:rPr>
        <w:t>Fonte de Recurso :0001</w:t>
      </w:r>
      <w:r w:rsidR="002C7F7E" w:rsidRPr="002C7F7E">
        <w:rPr>
          <w:rFonts w:ascii="Times New Roman" w:hAnsi="Times New Roman" w:cs="Times New Roman"/>
          <w:color w:val="auto"/>
        </w:rPr>
        <w:t xml:space="preserve">;   </w:t>
      </w:r>
      <w:r w:rsidRPr="002C7F7E">
        <w:rPr>
          <w:rFonts w:ascii="Times New Roman" w:hAnsi="Times New Roman" w:cs="Times New Roman"/>
          <w:color w:val="auto"/>
        </w:rPr>
        <w:t>8 – Secretaria da Agricultura e Meio Ambiente</w:t>
      </w:r>
      <w:r w:rsidR="002C7F7E" w:rsidRPr="002C7F7E">
        <w:rPr>
          <w:color w:val="auto"/>
          <w:shd w:val="clear" w:color="auto" w:fill="FFFFFF"/>
        </w:rPr>
        <w:t xml:space="preserve">, </w:t>
      </w:r>
      <w:r w:rsidRPr="002C7F7E">
        <w:rPr>
          <w:rFonts w:ascii="Times New Roman" w:hAnsi="Times New Roman" w:cs="Times New Roman"/>
          <w:color w:val="auto"/>
        </w:rPr>
        <w:t>08.02 – Gastos com Recursos Vinculados</w:t>
      </w:r>
      <w:r w:rsidR="002C7F7E" w:rsidRPr="002C7F7E">
        <w:rPr>
          <w:color w:val="auto"/>
          <w:shd w:val="clear" w:color="auto" w:fill="FFFFFF"/>
        </w:rPr>
        <w:t xml:space="preserve">, </w:t>
      </w:r>
      <w:r w:rsidR="002C7F7E" w:rsidRPr="002C7F7E">
        <w:rPr>
          <w:rFonts w:ascii="Times New Roman" w:hAnsi="Times New Roman" w:cs="Times New Roman"/>
          <w:color w:val="auto"/>
        </w:rPr>
        <w:t>1227</w:t>
      </w:r>
      <w:r w:rsidRPr="002C7F7E">
        <w:rPr>
          <w:rFonts w:ascii="Times New Roman" w:hAnsi="Times New Roman" w:cs="Times New Roman"/>
          <w:color w:val="auto"/>
        </w:rPr>
        <w:t xml:space="preserve"> –Aqu</w:t>
      </w:r>
      <w:r w:rsidR="002C7F7E" w:rsidRPr="002C7F7E">
        <w:rPr>
          <w:rFonts w:ascii="Times New Roman" w:hAnsi="Times New Roman" w:cs="Times New Roman"/>
          <w:color w:val="auto"/>
        </w:rPr>
        <w:t>isição Patrulha Agrícola – MAPA-  838301</w:t>
      </w:r>
      <w:r w:rsidRPr="002C7F7E">
        <w:rPr>
          <w:rFonts w:ascii="Times New Roman" w:hAnsi="Times New Roman" w:cs="Times New Roman"/>
          <w:color w:val="auto"/>
        </w:rPr>
        <w:t>/2016</w:t>
      </w:r>
      <w:r w:rsidR="002C7F7E" w:rsidRPr="002C7F7E">
        <w:rPr>
          <w:color w:val="auto"/>
          <w:shd w:val="clear" w:color="auto" w:fill="FFFFFF"/>
        </w:rPr>
        <w:t xml:space="preserve">, </w:t>
      </w:r>
      <w:r w:rsidRPr="002C7F7E">
        <w:rPr>
          <w:rFonts w:ascii="Times New Roman" w:hAnsi="Times New Roman" w:cs="Times New Roman"/>
          <w:color w:val="auto"/>
        </w:rPr>
        <w:t>44.90.52.00 -  Equipamentos e Material Permanente</w:t>
      </w:r>
      <w:r w:rsidR="002C7F7E" w:rsidRPr="002C7F7E">
        <w:rPr>
          <w:color w:val="auto"/>
          <w:shd w:val="clear" w:color="auto" w:fill="FFFFFF"/>
        </w:rPr>
        <w:t xml:space="preserve"> -</w:t>
      </w:r>
      <w:bookmarkStart w:id="0" w:name="_GoBack"/>
      <w:bookmarkEnd w:id="0"/>
      <w:r w:rsidR="002C7F7E" w:rsidRPr="002C7F7E">
        <w:rPr>
          <w:color w:val="auto"/>
          <w:shd w:val="clear" w:color="auto" w:fill="FFFFFF"/>
        </w:rPr>
        <w:t xml:space="preserve"> </w:t>
      </w:r>
      <w:r w:rsidR="002C7F7E" w:rsidRPr="002C7F7E">
        <w:rPr>
          <w:rFonts w:ascii="Times New Roman" w:hAnsi="Times New Roman" w:cs="Times New Roman"/>
          <w:color w:val="auto"/>
        </w:rPr>
        <w:t>Fonte de Recurso : 1255</w:t>
      </w:r>
    </w:p>
    <w:p w:rsidR="00A836CD" w:rsidRPr="002C7F7E" w:rsidRDefault="00A836CD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6CD" w:rsidRDefault="00C66CC2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7. DA GARANTIA DOS EQUIPAMENTOS:</w:t>
      </w: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7.1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As empresas participantes do processo licitatório deverão estipular e ratificar o prazo da garantia mínima a partir da data da emissão da Nota Fiscal/Fatura e mais os prazos de garantias que os fabricantes estipularem para determinadas peças ou componentes do mesmo, </w:t>
      </w:r>
      <w:r>
        <w:rPr>
          <w:rFonts w:ascii="Times New Roman" w:hAnsi="Times New Roman" w:cs="Times New Roman"/>
          <w:sz w:val="24"/>
          <w:szCs w:val="24"/>
        </w:rPr>
        <w:t xml:space="preserve">com a abrangência para assistência técnica gratuita, quando em garantia, reposição de peças defeituosas, danificadas e/ou desgastadas, decorrentes de problemas não operacionais. </w:t>
      </w:r>
    </w:p>
    <w:p w:rsidR="00C66CC2" w:rsidRDefault="00C66C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6CD" w:rsidRDefault="00C66CC2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ab/>
        <w:t>7.2</w:t>
      </w:r>
      <w:r>
        <w:rPr>
          <w:rFonts w:ascii="Times New Roman" w:hAnsi="Times New Roman" w:cs="Times New Roman"/>
          <w:sz w:val="24"/>
          <w:szCs w:val="24"/>
        </w:rPr>
        <w:t xml:space="preserve"> No prazo de vigência da garantia, o fornecedor se obriga a sanar as falhas e/ou defeitos de sua responsabilidade, em prazo máximo de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cinco</w:t>
      </w:r>
      <w:r>
        <w:rPr>
          <w:rFonts w:ascii="Times New Roman" w:hAnsi="Times New Roman" w:cs="Times New Roman"/>
          <w:sz w:val="24"/>
          <w:szCs w:val="24"/>
        </w:rPr>
        <w:t>) dias corridos, contados da data do recebimento do aviso.</w:t>
      </w:r>
    </w:p>
    <w:p w:rsidR="00A836CD" w:rsidRDefault="00A836C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C66CC2" w:rsidRDefault="00C66CC2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A836CD" w:rsidRDefault="00C66CC2">
      <w:pPr>
        <w:spacing w:after="12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8. DA EXPECTATIVA DO CONTRATO</w:t>
      </w:r>
    </w:p>
    <w:p w:rsidR="00A836CD" w:rsidRDefault="00C66CC2">
      <w:pPr>
        <w:spacing w:after="120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sz w:val="24"/>
          <w:szCs w:val="24"/>
          <w:lang w:eastAsia="pt-BR"/>
        </w:rPr>
        <w:t>Aprimoramento das condições de logística da Secretaria da Agricultura e Meio Ambiente, visando êxito nas ações operacionais no atendimento produtores rurais e melhorias das estradas vicinais.</w:t>
      </w: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6CD" w:rsidRDefault="00C66C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DO PAGAMENTO</w:t>
      </w:r>
    </w:p>
    <w:p w:rsidR="00A836CD" w:rsidRDefault="00C66CC2">
      <w:pPr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O pagamento será efetuado em até 30 (trinta) dias após a entrega dos equipamentos, mediante depósito bancário na conta indicada pela empresa.</w:t>
      </w:r>
    </w:p>
    <w:p w:rsidR="00A836CD" w:rsidRDefault="00A836C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836CD" w:rsidRDefault="00C66CC2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 DAS OBRIGAÇÕES DO CONTRATANTE:</w:t>
      </w:r>
    </w:p>
    <w:p w:rsidR="00A836CD" w:rsidRDefault="00C66CC2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O CONTRATANTE obriga-se a acompanhar o fornecimento, as especificações e a qualidade dos equipamentos, de acordo com as condições e prazo estabelecidos, bem como pagar pela aquisição.</w:t>
      </w:r>
    </w:p>
    <w:p w:rsidR="00A836CD" w:rsidRDefault="00A836CD">
      <w:pPr>
        <w:ind w:firstLine="426"/>
        <w:jc w:val="both"/>
        <w:rPr>
          <w:sz w:val="16"/>
          <w:szCs w:val="16"/>
          <w:lang w:eastAsia="pt-BR"/>
        </w:rPr>
      </w:pPr>
    </w:p>
    <w:p w:rsidR="00A836CD" w:rsidRDefault="00A836CD">
      <w:pPr>
        <w:ind w:firstLine="426"/>
        <w:jc w:val="both"/>
        <w:rPr>
          <w:sz w:val="16"/>
          <w:szCs w:val="16"/>
          <w:lang w:eastAsia="pt-BR"/>
        </w:rPr>
      </w:pPr>
    </w:p>
    <w:p w:rsidR="00A836CD" w:rsidRDefault="00C66CC2">
      <w:pPr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11. DAS OBRIGAÇÕES DA(S) EMPRESA(S) VENCEDORA(S):</w:t>
      </w:r>
    </w:p>
    <w:p w:rsidR="00A836CD" w:rsidRDefault="00C66CC2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11.1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Responsabilizar-se pelos encargos trabalhistas, previdenciários, fiscais e comerciais, resultantes da execução deste contrato;</w:t>
      </w: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11.2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Entregar os equipamentos na conformidade do estabelecido no Edital em referência, livres de qualquer ônus, como despesas de fretes, impostos, seguros e todas as demais despesas necessárias; </w:t>
      </w:r>
    </w:p>
    <w:p w:rsidR="00C66CC2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11.3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Dar plena garantia sobre a qualidade do equipamento adquirido, imputando-lhe o ônus decorrente da cobertura dos prejuízos pela entrega do mesmo em desconformidade com o especificado no Edital, caso não seja possível </w:t>
      </w:r>
      <w:proofErr w:type="gramStart"/>
      <w:r>
        <w:rPr>
          <w:rFonts w:ascii="Times New Roman" w:hAnsi="Times New Roman" w:cs="Times New Roman"/>
          <w:sz w:val="24"/>
          <w:szCs w:val="24"/>
          <w:lang w:eastAsia="pt-BR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pt-BR"/>
        </w:rPr>
        <w:t xml:space="preserve"> troca, tudo a encargo da CONTRATADA;</w:t>
      </w:r>
    </w:p>
    <w:p w:rsidR="00C66CC2" w:rsidRDefault="00C66CC2">
      <w:pPr>
        <w:jc w:val="both"/>
      </w:pP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11.4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Nesse período, o fornecedor estará obrigado a reparar ou substituir os equipamentos e peças defeituosas, às suas expensas, responsabilizando-se por todos os custos decorrentes, assegurando assistência técnica de boa qualidade durante o período de garantia oferecido em sua proposta;</w:t>
      </w:r>
    </w:p>
    <w:p w:rsidR="00C66CC2" w:rsidRDefault="00C66CC2">
      <w:pPr>
        <w:jc w:val="both"/>
      </w:pP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11.5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Proceder à entrega dos equipamentos num prazo máximo de 30(trinta) dias corridos, contados da assinatura do contrato;</w:t>
      </w:r>
    </w:p>
    <w:p w:rsidR="00C66CC2" w:rsidRDefault="00C66CC2">
      <w:pPr>
        <w:jc w:val="both"/>
      </w:pP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 xml:space="preserve">11.6 </w:t>
      </w:r>
      <w:r>
        <w:rPr>
          <w:rFonts w:ascii="Times New Roman" w:hAnsi="Times New Roman" w:cs="Times New Roman"/>
          <w:sz w:val="24"/>
          <w:szCs w:val="24"/>
          <w:lang w:eastAsia="pt-BR"/>
        </w:rPr>
        <w:t>- Cumprir rigorosamente todas as especificações contidas no Edital e na Proposta apresentada.</w:t>
      </w:r>
    </w:p>
    <w:p w:rsidR="00C66CC2" w:rsidRDefault="00C66CC2">
      <w:pPr>
        <w:jc w:val="both"/>
      </w:pP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11.7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Comunicar o Departamento de Compras, no prazo de 08 (oito) dias que antecedem o prazo de vencimento da entrega, os motivos que impossibilitem o seu cumprimento.</w:t>
      </w:r>
    </w:p>
    <w:p w:rsidR="00C66CC2" w:rsidRDefault="00C66CC2">
      <w:pPr>
        <w:jc w:val="both"/>
      </w:pP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11.8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No ato da entrega a empresa vencedora deverá ter um preposto, que responda pela mesma, para acompanhar a conferência e recebimento do equipamento.</w:t>
      </w:r>
    </w:p>
    <w:p w:rsidR="00C66CC2" w:rsidRDefault="00C66CC2">
      <w:pPr>
        <w:jc w:val="both"/>
      </w:pP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11.9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Substituir, às suas expensas, no prazo de 20 (vinte) dias corridos, improrrogáveis, após notificação formal, o equipamento entregue, que esteja em </w:t>
      </w:r>
      <w:r>
        <w:rPr>
          <w:rFonts w:ascii="Times New Roman" w:hAnsi="Times New Roman" w:cs="Times New Roman"/>
          <w:sz w:val="24"/>
          <w:szCs w:val="24"/>
          <w:lang w:eastAsia="pt-BR"/>
        </w:rPr>
        <w:lastRenderedPageBreak/>
        <w:t>desacordo com as especificações deste edital e seus anexos com respectiva proposta, ou não aprovados pela Secretaria da Agricultura, Indústria e Comércio, em parecer devidamente fundamentado, ou ainda que apresente vício de qualidade.</w:t>
      </w:r>
    </w:p>
    <w:p w:rsidR="002C7F7E" w:rsidRDefault="002C7F7E">
      <w:pPr>
        <w:jc w:val="both"/>
      </w:pPr>
    </w:p>
    <w:p w:rsidR="00A836CD" w:rsidRDefault="00C66CC2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11.10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Responsabilizar-se, com exclusividade, por todas as despesas relativas à retirada e entregas do equipamento substituído, após a entrega e durante a vigência do prazo de garantia.</w:t>
      </w: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A836CD" w:rsidRDefault="00C66CC2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12. DO PRAZO DO CONTRATO: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 contrato terá sua vigência a contar da data da assinatura até o último dia do prazo da garantia do equipamento e peças, conforme estipulado na proposta.</w:t>
      </w: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6CC2" w:rsidRDefault="00C66C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6CD" w:rsidRDefault="00C66CC2">
      <w:pPr>
        <w:widowControl w:val="0"/>
        <w:spacing w:before="96" w:line="252" w:lineRule="auto"/>
        <w:ind w:right="77"/>
        <w:jc w:val="both"/>
      </w:pPr>
      <w:r>
        <w:rPr>
          <w:rFonts w:ascii="Times New Roman" w:hAnsi="Times New Roman"/>
          <w:b/>
          <w:sz w:val="24"/>
          <w:szCs w:val="24"/>
        </w:rPr>
        <w:t>13. VALOR ESTIMADO DO TOTAL DO(S) CONTRATO(S):</w:t>
      </w: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ab/>
        <w:t xml:space="preserve">Estima-se o valor total desta licitação em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 xml:space="preserve">R$ 105.500,00 </w:t>
      </w:r>
      <w:proofErr w:type="gramStart"/>
      <w:r>
        <w:rPr>
          <w:rFonts w:ascii="Times New Roman" w:hAnsi="Times New Roman" w:cs="Times New Roman"/>
          <w:sz w:val="24"/>
          <w:szCs w:val="24"/>
          <w:lang w:eastAsia="pt-BR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lang w:eastAsia="pt-BR"/>
        </w:rPr>
        <w:t xml:space="preserve">cento e cinco mil e quintos reais ). </w:t>
      </w:r>
    </w:p>
    <w:p w:rsidR="00C66CC2" w:rsidRDefault="00C66CC2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6CD" w:rsidRDefault="002C7F7E">
      <w:pPr>
        <w:jc w:val="both"/>
      </w:pPr>
      <w:r>
        <w:rPr>
          <w:rFonts w:ascii="Times New Roman" w:hAnsi="Times New Roman" w:cs="Times New Roman"/>
          <w:sz w:val="24"/>
          <w:szCs w:val="24"/>
        </w:rPr>
        <w:t>Faxinal do Soturno,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08</w:t>
      </w:r>
      <w:r w:rsidR="00C66CC2">
        <w:rPr>
          <w:rFonts w:ascii="Times New Roman" w:hAnsi="Times New Roman" w:cs="Times New Roman"/>
          <w:sz w:val="24"/>
          <w:szCs w:val="24"/>
        </w:rPr>
        <w:t xml:space="preserve"> de junho  de 2018.</w:t>
      </w: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6CD" w:rsidRDefault="00A836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6CD" w:rsidRDefault="00C66C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________________________________ </w:t>
      </w:r>
    </w:p>
    <w:p w:rsidR="00A836CD" w:rsidRDefault="00C66C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Paulo Ricardo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Marzari</w:t>
      </w:r>
      <w:proofErr w:type="spellEnd"/>
    </w:p>
    <w:p w:rsidR="00A836CD" w:rsidRDefault="00C66CC2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Secretário da Agricultura e Meio Ambiente</w:t>
      </w:r>
    </w:p>
    <w:sectPr w:rsidR="00A836CD">
      <w:footerReference w:type="default" r:id="rId8"/>
      <w:pgSz w:w="11906" w:h="16838"/>
      <w:pgMar w:top="1417" w:right="1475" w:bottom="1417" w:left="1701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EBB" w:rsidRDefault="00C66CC2">
      <w:r>
        <w:separator/>
      </w:r>
    </w:p>
  </w:endnote>
  <w:endnote w:type="continuationSeparator" w:id="0">
    <w:p w:rsidR="00B34EBB" w:rsidRDefault="00C66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695048"/>
      <w:docPartObj>
        <w:docPartGallery w:val="Page Numbers (Bottom of Page)"/>
        <w:docPartUnique/>
      </w:docPartObj>
    </w:sdtPr>
    <w:sdtEndPr/>
    <w:sdtContent>
      <w:p w:rsidR="00A836CD" w:rsidRDefault="00C66CC2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2C7F7E">
          <w:rPr>
            <w:noProof/>
          </w:rPr>
          <w:t>3</w:t>
        </w:r>
        <w:r>
          <w:fldChar w:fldCharType="end"/>
        </w:r>
      </w:p>
    </w:sdtContent>
  </w:sdt>
  <w:p w:rsidR="00A836CD" w:rsidRDefault="00A836C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EBB" w:rsidRDefault="00C66CC2">
      <w:r>
        <w:separator/>
      </w:r>
    </w:p>
  </w:footnote>
  <w:footnote w:type="continuationSeparator" w:id="0">
    <w:p w:rsidR="00B34EBB" w:rsidRDefault="00C66C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36CD"/>
    <w:rsid w:val="00025F78"/>
    <w:rsid w:val="00094F54"/>
    <w:rsid w:val="0025388F"/>
    <w:rsid w:val="002C7F7E"/>
    <w:rsid w:val="009372B2"/>
    <w:rsid w:val="00A836CD"/>
    <w:rsid w:val="00B34EBB"/>
    <w:rsid w:val="00C66CC2"/>
    <w:rsid w:val="00EC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6D"/>
    <w:pPr>
      <w:suppressAutoHyphens/>
      <w:spacing w:line="240" w:lineRule="auto"/>
    </w:pPr>
    <w:rPr>
      <w:rFonts w:ascii="Arial" w:eastAsia="Times New Roman" w:hAnsi="Arial" w:cs="Arial"/>
      <w:color w:val="00000A"/>
      <w:sz w:val="22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ecuodecorpodetexto3Char">
    <w:name w:val="Recuo de corpo de texto 3 Char"/>
    <w:basedOn w:val="Fontepargpadro"/>
    <w:link w:val="Recuodecorpodetexto3"/>
    <w:qFormat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SubttuloChar">
    <w:name w:val="Subtítulo Char"/>
    <w:basedOn w:val="Fontepargpadro"/>
    <w:link w:val="Subttulo"/>
    <w:qFormat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2A10EB"/>
    <w:rPr>
      <w:rFonts w:ascii="Arial" w:eastAsia="Times New Roman" w:hAnsi="Arial" w:cs="Mangal"/>
      <w:szCs w:val="20"/>
      <w:lang w:eastAsia="hi-IN" w:bidi="hi-IN"/>
    </w:rPr>
  </w:style>
  <w:style w:type="character" w:customStyle="1" w:styleId="RodapChar">
    <w:name w:val="Rodapé Char"/>
    <w:basedOn w:val="Fontepargpadro"/>
    <w:link w:val="Rodap"/>
    <w:uiPriority w:val="99"/>
    <w:qFormat/>
    <w:rsid w:val="002A10EB"/>
    <w:rPr>
      <w:rFonts w:ascii="Arial" w:eastAsia="Times New Roman" w:hAnsi="Arial" w:cs="Mangal"/>
      <w:szCs w:val="20"/>
      <w:lang w:eastAsia="hi-IN" w:bidi="hi-IN"/>
    </w:rPr>
  </w:style>
  <w:style w:type="character" w:customStyle="1" w:styleId="ListLabel1">
    <w:name w:val="ListLabel 1"/>
    <w:qFormat/>
    <w:rPr>
      <w:sz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ecuodecorpodetexto3">
    <w:name w:val="Body Text Indent 3"/>
    <w:basedOn w:val="Normal"/>
    <w:link w:val="Recuodecorpodetexto3Char"/>
    <w:qFormat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paragraph" w:customStyle="1" w:styleId="Padro">
    <w:name w:val="Padrão"/>
    <w:qFormat/>
    <w:rsid w:val="00D16D6D"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AD2ABE"/>
    <w:pPr>
      <w:spacing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paragraph" w:customStyle="1" w:styleId="western">
    <w:name w:val="western"/>
    <w:basedOn w:val="Normal"/>
    <w:qFormat/>
    <w:rsid w:val="00AD2ABE"/>
    <w:pPr>
      <w:spacing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7B66E-A372-466E-9E16-77530D050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1285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54</cp:revision>
  <cp:lastPrinted>2018-06-08T14:08:00Z</cp:lastPrinted>
  <dcterms:created xsi:type="dcterms:W3CDTF">2013-07-02T16:44:00Z</dcterms:created>
  <dcterms:modified xsi:type="dcterms:W3CDTF">2018-06-08T14:08:00Z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