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857A0C">
        <w:rPr>
          <w:rFonts w:ascii="Times New Roman" w:hAnsi="Times New Roman"/>
          <w:b/>
          <w:bCs/>
          <w:lang w:val="pt-BR"/>
        </w:rPr>
        <w:t>N  02/2019</w:t>
      </w:r>
      <w:r w:rsidRPr="00990685">
        <w:rPr>
          <w:rFonts w:ascii="Times New Roman" w:hAnsi="Times New Roman"/>
          <w:color w:val="auto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857A0C">
        <w:rPr>
          <w:rFonts w:ascii="Times New Roman" w:hAnsi="Times New Roman"/>
          <w:lang w:val="pt-BR"/>
        </w:rPr>
        <w:t>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857A0C"/>
    <w:rsid w:val="00990685"/>
    <w:rsid w:val="00A176D9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dcterms:created xsi:type="dcterms:W3CDTF">2013-05-20T18:57:00Z</dcterms:created>
  <dcterms:modified xsi:type="dcterms:W3CDTF">2019-01-30T16:57:00Z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