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647" w:rsidRDefault="00AF5647" w:rsidP="00D16D6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:rsidR="00AF5647" w:rsidRDefault="00AF5647" w:rsidP="00AF56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ANEXO I</w:t>
      </w:r>
    </w:p>
    <w:p w:rsidR="00AF5647" w:rsidRDefault="00AF5647" w:rsidP="00AF56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:rsidR="00AF5647" w:rsidRDefault="00AF5647" w:rsidP="00AF56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TERMO DE REFERÊNCIA</w:t>
      </w:r>
    </w:p>
    <w:p w:rsidR="00D17D29" w:rsidRDefault="00AF5647" w:rsidP="00AF5647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</w:t>
      </w:r>
      <w:r w:rsidR="00F1731A">
        <w:rPr>
          <w:rFonts w:ascii="Times New Roman" w:hAnsi="Times New Roman" w:cs="Times New Roman"/>
          <w:b/>
          <w:bCs/>
        </w:rPr>
        <w:t xml:space="preserve"> </w:t>
      </w:r>
      <w:r w:rsidR="00D17D29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87"/>
      </w:tblGrid>
      <w:tr w:rsidR="00AF5647" w:rsidTr="002F325E">
        <w:tc>
          <w:tcPr>
            <w:tcW w:w="9287" w:type="dxa"/>
          </w:tcPr>
          <w:p w:rsidR="00AF5647" w:rsidRPr="006B60D1" w:rsidRDefault="00AF5647" w:rsidP="00AF5647">
            <w:pPr>
              <w:autoSpaceDE w:val="0"/>
              <w:autoSpaceDN w:val="0"/>
              <w:adjustRightInd w:val="0"/>
              <w:spacing w:after="120" w:line="30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6B60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DO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OBJETIVO</w:t>
            </w:r>
            <w:r w:rsidRPr="006B60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AF5647" w:rsidRDefault="00AF5647" w:rsidP="00AF5647">
            <w:pPr>
              <w:pStyle w:val="Subttulo"/>
              <w:spacing w:after="120" w:line="300" w:lineRule="atLeast"/>
              <w:ind w:firstLine="709"/>
              <w:jc w:val="both"/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DD3AD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O presente projeto </w:t>
            </w:r>
            <w:r w:rsidRPr="00DD3ADB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tem</w:t>
            </w:r>
            <w:r w:rsidRPr="00AB363A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por objeto a aquisição de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bens</w:t>
            </w:r>
            <w:r w:rsidRPr="00AB363A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, conforme especificações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D3AD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para </w:t>
            </w:r>
            <w:r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a Secretaria Municipal da Administração e Gestão Financeira, Secretaria Municipal da Educação, Cultura e Desporto, Secretaria Municipal da Saúde e Secretaria Municipal da Agricultura e Meio Ambiente.</w:t>
            </w:r>
          </w:p>
          <w:p w:rsidR="00AF5647" w:rsidRDefault="00AF5647" w:rsidP="00AF5647">
            <w:pPr>
              <w:autoSpaceDE w:val="0"/>
              <w:autoSpaceDN w:val="0"/>
              <w:adjustRightInd w:val="0"/>
              <w:spacing w:after="120" w:line="30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F5647" w:rsidRDefault="00AF5647" w:rsidP="00AF5647">
            <w:pPr>
              <w:autoSpaceDE w:val="0"/>
              <w:autoSpaceDN w:val="0"/>
              <w:adjustRightInd w:val="0"/>
              <w:spacing w:after="120" w:line="30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6B60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 JUSTIFICATIVA</w:t>
            </w:r>
            <w:r w:rsidRPr="006B60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AF5647" w:rsidRPr="00C47974" w:rsidRDefault="00AF5647" w:rsidP="00AF5647">
            <w:pPr>
              <w:spacing w:after="120" w:line="300" w:lineRule="atLeast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aquisição destes bens auxiliará no desenvolvimento das atividades rotineiras da secretaria, melhorando as condições de eficiência e eficácia do trabalho.</w:t>
            </w:r>
          </w:p>
          <w:p w:rsidR="00AF5647" w:rsidRPr="00C47974" w:rsidRDefault="00AF5647" w:rsidP="00AF5647">
            <w:pPr>
              <w:spacing w:after="120" w:line="300" w:lineRule="atLeast"/>
              <w:ind w:firstLine="14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647" w:rsidRPr="00F675AA" w:rsidRDefault="00AF5647" w:rsidP="00AF5647">
            <w:pPr>
              <w:autoSpaceDE w:val="0"/>
              <w:autoSpaceDN w:val="0"/>
              <w:adjustRightInd w:val="0"/>
              <w:spacing w:after="120" w:line="300" w:lineRule="atLeast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6B60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F675A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. </w:t>
            </w:r>
            <w:r w:rsidRPr="002F32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DOS BENS A SEREM ADQUIRIDOS:</w:t>
            </w:r>
          </w:p>
          <w:tbl>
            <w:tblPr>
              <w:tblW w:w="912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insideH w:val="single" w:sz="4" w:space="0" w:color="000000"/>
              </w:tblBorders>
              <w:tblCellMar>
                <w:left w:w="103" w:type="dxa"/>
              </w:tblCellMar>
              <w:tblLook w:val="0000" w:firstRow="0" w:lastRow="0" w:firstColumn="0" w:lastColumn="0" w:noHBand="0" w:noVBand="0"/>
            </w:tblPr>
            <w:tblGrid>
              <w:gridCol w:w="692"/>
              <w:gridCol w:w="718"/>
              <w:gridCol w:w="778"/>
              <w:gridCol w:w="3903"/>
              <w:gridCol w:w="1417"/>
              <w:gridCol w:w="1616"/>
            </w:tblGrid>
            <w:tr w:rsidR="002F325E" w:rsidRPr="006A2C04" w:rsidTr="002F325E">
              <w:trPr>
                <w:trHeight w:val="542"/>
              </w:trPr>
              <w:tc>
                <w:tcPr>
                  <w:tcW w:w="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F325E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zh-CN"/>
                    </w:rPr>
                  </w:pPr>
                </w:p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b/>
                      <w:sz w:val="24"/>
                      <w:szCs w:val="24"/>
                      <w:lang w:eastAsia="zh-CN"/>
                    </w:rPr>
                    <w:t>Item</w:t>
                  </w:r>
                </w:p>
              </w:tc>
              <w:tc>
                <w:tcPr>
                  <w:tcW w:w="7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bottom"/>
                </w:tcPr>
                <w:p w:rsidR="002F325E" w:rsidRPr="006A2C04" w:rsidRDefault="002F325E" w:rsidP="007B7F6C">
                  <w:pPr>
                    <w:suppressAutoHyphens/>
                    <w:rPr>
                      <w:rFonts w:ascii="Times New Roman" w:hAnsi="Times New Roman"/>
                      <w:b/>
                      <w:sz w:val="24"/>
                      <w:szCs w:val="24"/>
                      <w:lang w:eastAsia="zh-CN"/>
                    </w:rPr>
                  </w:pPr>
                  <w:proofErr w:type="spellStart"/>
                  <w:r w:rsidRPr="006A2C04">
                    <w:rPr>
                      <w:rFonts w:ascii="Times New Roman" w:hAnsi="Times New Roman"/>
                      <w:b/>
                      <w:sz w:val="24"/>
                      <w:szCs w:val="24"/>
                      <w:lang w:eastAsia="zh-CN"/>
                    </w:rPr>
                    <w:t>Qtde</w:t>
                  </w:r>
                  <w:proofErr w:type="spellEnd"/>
                </w:p>
              </w:tc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bottom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b/>
                      <w:sz w:val="24"/>
                      <w:szCs w:val="24"/>
                      <w:lang w:eastAsia="zh-CN"/>
                    </w:rPr>
                    <w:t>Unid.</w:t>
                  </w:r>
                </w:p>
              </w:tc>
              <w:tc>
                <w:tcPr>
                  <w:tcW w:w="39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b/>
                      <w:sz w:val="24"/>
                      <w:szCs w:val="24"/>
                      <w:lang w:eastAsia="zh-CN"/>
                    </w:rPr>
                    <w:t>Especificações do Objeto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rPr>
                      <w:rFonts w:ascii="Times New Roman" w:hAnsi="Times New Roman"/>
                      <w:b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b/>
                      <w:sz w:val="24"/>
                      <w:szCs w:val="24"/>
                      <w:lang w:eastAsia="zh-CN"/>
                    </w:rPr>
                    <w:t>Valor Unit.</w:t>
                  </w:r>
                </w:p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b/>
                      <w:sz w:val="24"/>
                      <w:szCs w:val="24"/>
                      <w:lang w:eastAsia="zh-CN"/>
                    </w:rPr>
                    <w:t>R$</w:t>
                  </w:r>
                </w:p>
              </w:tc>
              <w:tc>
                <w:tcPr>
                  <w:tcW w:w="16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b/>
                      <w:sz w:val="24"/>
                      <w:szCs w:val="24"/>
                      <w:lang w:eastAsia="zh-CN"/>
                    </w:rPr>
                    <w:t>Valor Total</w:t>
                  </w:r>
                </w:p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b/>
                      <w:sz w:val="24"/>
                      <w:szCs w:val="24"/>
                      <w:lang w:eastAsia="zh-CN"/>
                    </w:rPr>
                    <w:t>R$</w:t>
                  </w:r>
                </w:p>
              </w:tc>
            </w:tr>
            <w:tr w:rsidR="002F325E" w:rsidRPr="006A2C04" w:rsidTr="002F325E">
              <w:trPr>
                <w:trHeight w:val="4905"/>
              </w:trPr>
              <w:tc>
                <w:tcPr>
                  <w:tcW w:w="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1</w:t>
                  </w:r>
                  <w:proofErr w:type="gramEnd"/>
                </w:p>
              </w:tc>
              <w:tc>
                <w:tcPr>
                  <w:tcW w:w="7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5</w:t>
                  </w:r>
                  <w:proofErr w:type="gramEnd"/>
                </w:p>
              </w:tc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Un.</w:t>
                  </w:r>
                </w:p>
              </w:tc>
              <w:tc>
                <w:tcPr>
                  <w:tcW w:w="39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F325E" w:rsidRPr="006A2C04" w:rsidRDefault="002F325E" w:rsidP="007B7F6C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Computador com certificação ISO 9001:</w:t>
                  </w:r>
                </w:p>
                <w:p w:rsidR="002F325E" w:rsidRPr="006A2C04" w:rsidRDefault="002F325E" w:rsidP="007B7F6C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Processador com </w:t>
                  </w:r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6</w:t>
                  </w:r>
                  <w:proofErr w:type="gramEnd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 núcleos e 6 </w:t>
                  </w:r>
                  <w:r w:rsidRPr="006A2C04">
                    <w:rPr>
                      <w:rFonts w:ascii="Times New Roman" w:hAnsi="Times New Roman"/>
                      <w:i/>
                      <w:sz w:val="24"/>
                      <w:szCs w:val="24"/>
                      <w:lang w:eastAsia="zh-CN"/>
                    </w:rPr>
                    <w:t>threads,</w:t>
                  </w: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 frequência base de 2.8 GHz, frequência turbo até 4.0 GHz cache 9 MB; </w:t>
                  </w:r>
                </w:p>
                <w:p w:rsidR="002F325E" w:rsidRPr="006A2C04" w:rsidRDefault="002F325E" w:rsidP="007B7F6C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8GB</w:t>
                  </w:r>
                  <w:proofErr w:type="gramEnd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 de memória RAM DDR4 2400 MHz; SSD 240GB;</w:t>
                  </w:r>
                </w:p>
                <w:p w:rsidR="002F325E" w:rsidRPr="006A2C04" w:rsidRDefault="002F325E" w:rsidP="007B7F6C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Conexão: 06 USB, 01 VGA;</w:t>
                  </w:r>
                </w:p>
                <w:p w:rsidR="002F325E" w:rsidRPr="006A2C04" w:rsidRDefault="002F325E" w:rsidP="007B7F6C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Slot PCI X1: 01</w:t>
                  </w:r>
                </w:p>
                <w:p w:rsidR="002F325E" w:rsidRPr="006A2C04" w:rsidRDefault="002F325E" w:rsidP="007B7F6C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Slot PCI X16: 01</w:t>
                  </w:r>
                </w:p>
                <w:p w:rsidR="002F325E" w:rsidRPr="006A2C04" w:rsidRDefault="002F325E" w:rsidP="007B7F6C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Rede 10/100/1000 Mbps</w:t>
                  </w:r>
                </w:p>
                <w:p w:rsidR="002F325E" w:rsidRPr="006A2C04" w:rsidRDefault="002F325E" w:rsidP="007B7F6C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Monitor 19,5”</w:t>
                  </w:r>
                  <w:proofErr w:type="gramEnd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 LCD com entrada VGA</w:t>
                  </w:r>
                </w:p>
                <w:p w:rsidR="002F325E" w:rsidRPr="006A2C04" w:rsidRDefault="002F325E" w:rsidP="007B7F6C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Teclado USB padrão ABNT2</w:t>
                  </w:r>
                </w:p>
                <w:p w:rsidR="002F325E" w:rsidRPr="006A2C04" w:rsidRDefault="002F325E" w:rsidP="007B7F6C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Mouse óptico USB</w:t>
                  </w:r>
                </w:p>
                <w:p w:rsidR="002F325E" w:rsidRPr="006A2C04" w:rsidRDefault="002F325E" w:rsidP="007B7F6C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Caixas de som</w:t>
                  </w:r>
                </w:p>
                <w:p w:rsidR="002F325E" w:rsidRPr="006A2C04" w:rsidRDefault="002F325E" w:rsidP="007B7F6C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Licença Windows 10 Pro 64bits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 5.288,00</w:t>
                  </w:r>
                </w:p>
              </w:tc>
              <w:tc>
                <w:tcPr>
                  <w:tcW w:w="16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  </w:t>
                  </w: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 26.440,00</w:t>
                  </w:r>
                </w:p>
              </w:tc>
            </w:tr>
            <w:tr w:rsidR="002F325E" w:rsidRPr="006A2C04" w:rsidTr="002F325E">
              <w:trPr>
                <w:trHeight w:val="2253"/>
              </w:trPr>
              <w:tc>
                <w:tcPr>
                  <w:tcW w:w="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tabs>
                      <w:tab w:val="left" w:pos="360"/>
                      <w:tab w:val="center" w:pos="462"/>
                    </w:tabs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2</w:t>
                  </w:r>
                  <w:proofErr w:type="gramEnd"/>
                </w:p>
              </w:tc>
              <w:tc>
                <w:tcPr>
                  <w:tcW w:w="7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7</w:t>
                  </w:r>
                  <w:proofErr w:type="gramEnd"/>
                </w:p>
              </w:tc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Un.</w:t>
                  </w:r>
                </w:p>
              </w:tc>
              <w:tc>
                <w:tcPr>
                  <w:tcW w:w="39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F325E" w:rsidRPr="006A2C04" w:rsidRDefault="002F325E" w:rsidP="007B7F6C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Computador com certificação ISO 9001:</w:t>
                  </w:r>
                </w:p>
                <w:p w:rsidR="002F325E" w:rsidRPr="006A2C04" w:rsidRDefault="002F325E" w:rsidP="007B7F6C">
                  <w:pPr>
                    <w:suppressAutoHyphens/>
                    <w:spacing w:after="40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Processador </w:t>
                  </w:r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4</w:t>
                  </w:r>
                  <w:proofErr w:type="gramEnd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 núcleos e 4 </w:t>
                  </w:r>
                  <w:r w:rsidRPr="006A2C04">
                    <w:rPr>
                      <w:rFonts w:ascii="Times New Roman" w:hAnsi="Times New Roman"/>
                      <w:i/>
                      <w:sz w:val="24"/>
                      <w:szCs w:val="24"/>
                      <w:lang w:eastAsia="zh-CN"/>
                    </w:rPr>
                    <w:t>threads</w:t>
                  </w: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, frequência de base 3,6 GHZ, cache 6MB; 4GB de memória RAM DDR4 2400MHz; SSD 240GB; Placa mãe com som/vídeo/rede </w:t>
                  </w:r>
                  <w:proofErr w:type="spell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onboard</w:t>
                  </w:r>
                  <w:proofErr w:type="spellEnd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;</w:t>
                  </w:r>
                </w:p>
                <w:p w:rsidR="002F325E" w:rsidRPr="006A2C04" w:rsidRDefault="002F325E" w:rsidP="007B7F6C">
                  <w:pPr>
                    <w:suppressAutoHyphens/>
                    <w:spacing w:after="40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Conexão: 06 USB, 01 VGA</w:t>
                  </w:r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.;</w:t>
                  </w:r>
                  <w:proofErr w:type="gramEnd"/>
                </w:p>
                <w:p w:rsidR="002F325E" w:rsidRPr="006A2C04" w:rsidRDefault="002F325E" w:rsidP="007B7F6C">
                  <w:pPr>
                    <w:suppressAutoHyphens/>
                    <w:spacing w:after="40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lastRenderedPageBreak/>
                    <w:t>Slot PCI X1: 01</w:t>
                  </w:r>
                </w:p>
                <w:p w:rsidR="002F325E" w:rsidRPr="006A2C04" w:rsidRDefault="002F325E" w:rsidP="007B7F6C">
                  <w:pPr>
                    <w:suppressAutoHyphens/>
                    <w:spacing w:after="40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Slot PCI X16: 01</w:t>
                  </w:r>
                </w:p>
                <w:p w:rsidR="002F325E" w:rsidRPr="006A2C04" w:rsidRDefault="002F325E" w:rsidP="007B7F6C">
                  <w:pPr>
                    <w:suppressAutoHyphens/>
                    <w:spacing w:after="40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Rede 10/100/1000 Mbps</w:t>
                  </w:r>
                </w:p>
                <w:p w:rsidR="002F325E" w:rsidRPr="006A2C04" w:rsidRDefault="002F325E" w:rsidP="007B7F6C">
                  <w:pPr>
                    <w:suppressAutoHyphens/>
                    <w:spacing w:after="40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Gabinete ATX com fonte de alimentação;</w:t>
                  </w:r>
                </w:p>
                <w:p w:rsidR="002F325E" w:rsidRPr="006A2C04" w:rsidRDefault="002F325E" w:rsidP="007B7F6C">
                  <w:pPr>
                    <w:suppressAutoHyphens/>
                    <w:spacing w:after="40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Monitor 19,5”</w:t>
                  </w:r>
                  <w:proofErr w:type="gramEnd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 LCD com entrada VGA</w:t>
                  </w:r>
                </w:p>
                <w:p w:rsidR="002F325E" w:rsidRPr="006A2C04" w:rsidRDefault="002F325E" w:rsidP="007B7F6C">
                  <w:pPr>
                    <w:suppressAutoHyphens/>
                    <w:spacing w:after="40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Teclado USB padrão ABNT2</w:t>
                  </w:r>
                </w:p>
                <w:p w:rsidR="002F325E" w:rsidRPr="006A2C04" w:rsidRDefault="002F325E" w:rsidP="007B7F6C">
                  <w:pPr>
                    <w:suppressAutoHyphens/>
                    <w:spacing w:after="40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Mouse óptico USB</w:t>
                  </w:r>
                </w:p>
                <w:p w:rsidR="002F325E" w:rsidRPr="006A2C04" w:rsidRDefault="002F325E" w:rsidP="007B7F6C">
                  <w:pPr>
                    <w:suppressAutoHyphens/>
                    <w:spacing w:after="40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Caixas de som</w:t>
                  </w:r>
                </w:p>
                <w:p w:rsidR="002F325E" w:rsidRPr="006A2C04" w:rsidRDefault="002F325E" w:rsidP="007B7F6C">
                  <w:pPr>
                    <w:suppressAutoHyphens/>
                    <w:spacing w:after="40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Licença Windows 10 Pro 64bits 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lastRenderedPageBreak/>
                    <w:t xml:space="preserve"> 4.450,00</w:t>
                  </w:r>
                </w:p>
              </w:tc>
              <w:tc>
                <w:tcPr>
                  <w:tcW w:w="16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 31.150,00</w:t>
                  </w:r>
                </w:p>
              </w:tc>
            </w:tr>
            <w:tr w:rsidR="002F325E" w:rsidRPr="006A2C04" w:rsidTr="002F325E">
              <w:trPr>
                <w:trHeight w:val="6009"/>
              </w:trPr>
              <w:tc>
                <w:tcPr>
                  <w:tcW w:w="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lastRenderedPageBreak/>
                    <w:t>3</w:t>
                  </w:r>
                  <w:proofErr w:type="gramEnd"/>
                </w:p>
              </w:tc>
              <w:tc>
                <w:tcPr>
                  <w:tcW w:w="7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1</w:t>
                  </w:r>
                  <w:proofErr w:type="gramEnd"/>
                </w:p>
              </w:tc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Un.</w:t>
                  </w:r>
                </w:p>
              </w:tc>
              <w:tc>
                <w:tcPr>
                  <w:tcW w:w="39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2F325E" w:rsidRPr="006A2C04" w:rsidRDefault="002F325E" w:rsidP="007B7F6C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Computador com certificação ISO 9001:</w:t>
                  </w:r>
                </w:p>
                <w:p w:rsidR="002F325E" w:rsidRPr="006A2C04" w:rsidRDefault="002F325E" w:rsidP="007B7F6C">
                  <w:pPr>
                    <w:suppressAutoHyphens/>
                    <w:spacing w:after="40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Processador </w:t>
                  </w:r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4</w:t>
                  </w:r>
                  <w:proofErr w:type="gramEnd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 núcleos e 4 threads, frequência de base 3,6 GHZ, cache 6MB; 4GB de memória RAM DDR4 2400 MHz; SSD 240GB; Placa mãe com som/vídeo/rede </w:t>
                  </w:r>
                  <w:proofErr w:type="spell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onboard</w:t>
                  </w:r>
                  <w:proofErr w:type="spellEnd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;</w:t>
                  </w:r>
                </w:p>
                <w:p w:rsidR="002F325E" w:rsidRPr="006A2C04" w:rsidRDefault="002F325E" w:rsidP="007B7F6C">
                  <w:pPr>
                    <w:suppressAutoHyphens/>
                    <w:spacing w:after="40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Conexões: 06 USB, 01 VGA;</w:t>
                  </w:r>
                </w:p>
                <w:p w:rsidR="002F325E" w:rsidRPr="006A2C04" w:rsidRDefault="002F325E" w:rsidP="007B7F6C">
                  <w:pPr>
                    <w:suppressAutoHyphens/>
                    <w:spacing w:after="40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01 Porta Seria</w:t>
                  </w:r>
                  <w:r w:rsidRPr="006A2C04">
                    <w:rPr>
                      <w:rFonts w:ascii="Times New Roman" w:hAnsi="Times New Roman"/>
                      <w:sz w:val="24"/>
                      <w:szCs w:val="24"/>
                      <w:u w:val="single"/>
                      <w:lang w:eastAsia="zh-CN"/>
                    </w:rPr>
                    <w:t>l</w:t>
                  </w: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;</w:t>
                  </w:r>
                </w:p>
                <w:p w:rsidR="002F325E" w:rsidRPr="006A2C04" w:rsidRDefault="002F325E" w:rsidP="007B7F6C">
                  <w:pPr>
                    <w:suppressAutoHyphens/>
                    <w:spacing w:after="40"/>
                    <w:rPr>
                      <w:rFonts w:ascii="Times New Roman" w:hAnsi="Times New Roman"/>
                      <w:sz w:val="24"/>
                      <w:szCs w:val="24"/>
                      <w:lang w:val="en-US"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val="en-US" w:eastAsia="zh-CN"/>
                    </w:rPr>
                    <w:t>Slot PCI X1: 01</w:t>
                  </w:r>
                </w:p>
                <w:p w:rsidR="002F325E" w:rsidRPr="006A2C04" w:rsidRDefault="002F325E" w:rsidP="007B7F6C">
                  <w:pPr>
                    <w:suppressAutoHyphens/>
                    <w:spacing w:after="40"/>
                    <w:rPr>
                      <w:rFonts w:ascii="Times New Roman" w:hAnsi="Times New Roman"/>
                      <w:sz w:val="24"/>
                      <w:szCs w:val="24"/>
                      <w:lang w:val="en-US"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val="en-US" w:eastAsia="zh-CN"/>
                    </w:rPr>
                    <w:t>Slot PCI X16: 01</w:t>
                  </w:r>
                </w:p>
                <w:p w:rsidR="002F325E" w:rsidRPr="006A2C04" w:rsidRDefault="002F325E" w:rsidP="007B7F6C">
                  <w:pPr>
                    <w:suppressAutoHyphens/>
                    <w:spacing w:after="40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Rede 10/100/1000 Mbps;</w:t>
                  </w:r>
                </w:p>
                <w:p w:rsidR="002F325E" w:rsidRPr="006A2C04" w:rsidRDefault="002F325E" w:rsidP="007B7F6C">
                  <w:pPr>
                    <w:suppressAutoHyphens/>
                    <w:spacing w:after="40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Gabinete ATX com fonte de alimentação;</w:t>
                  </w:r>
                </w:p>
                <w:p w:rsidR="002F325E" w:rsidRPr="006A2C04" w:rsidRDefault="002F325E" w:rsidP="007B7F6C">
                  <w:pPr>
                    <w:suppressAutoHyphens/>
                    <w:spacing w:after="40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Monitor 19,5”</w:t>
                  </w:r>
                  <w:proofErr w:type="gramEnd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 LCD entrada VGA;</w:t>
                  </w:r>
                </w:p>
                <w:p w:rsidR="002F325E" w:rsidRPr="006A2C04" w:rsidRDefault="002F325E" w:rsidP="007B7F6C">
                  <w:pPr>
                    <w:suppressAutoHyphens/>
                    <w:spacing w:after="40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Teclado USB padrão ABNT2;</w:t>
                  </w:r>
                </w:p>
                <w:p w:rsidR="002F325E" w:rsidRPr="006A2C04" w:rsidRDefault="002F325E" w:rsidP="007B7F6C">
                  <w:pPr>
                    <w:suppressAutoHyphens/>
                    <w:spacing w:after="40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Mouse óptico USB;</w:t>
                  </w:r>
                </w:p>
                <w:p w:rsidR="002F325E" w:rsidRPr="006A2C04" w:rsidRDefault="002F325E" w:rsidP="007B7F6C">
                  <w:pPr>
                    <w:suppressAutoHyphens/>
                    <w:spacing w:after="40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Caixas de som;</w:t>
                  </w:r>
                </w:p>
                <w:p w:rsidR="002F325E" w:rsidRPr="006A2C04" w:rsidRDefault="002F325E" w:rsidP="007B7F6C">
                  <w:pPr>
                    <w:suppressAutoHyphens/>
                    <w:spacing w:after="40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Licença Windows 10 Pro 64bits.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 4.550,00</w:t>
                  </w:r>
                </w:p>
              </w:tc>
              <w:tc>
                <w:tcPr>
                  <w:tcW w:w="16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 4.550,00</w:t>
                  </w:r>
                </w:p>
              </w:tc>
            </w:tr>
            <w:tr w:rsidR="002F325E" w:rsidRPr="006A2C04" w:rsidTr="002F325E">
              <w:trPr>
                <w:trHeight w:val="2495"/>
              </w:trPr>
              <w:tc>
                <w:tcPr>
                  <w:tcW w:w="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4</w:t>
                  </w:r>
                  <w:proofErr w:type="gramEnd"/>
                </w:p>
              </w:tc>
              <w:tc>
                <w:tcPr>
                  <w:tcW w:w="7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2</w:t>
                  </w:r>
                  <w:proofErr w:type="gramEnd"/>
                </w:p>
              </w:tc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Un.</w:t>
                  </w:r>
                </w:p>
              </w:tc>
              <w:tc>
                <w:tcPr>
                  <w:tcW w:w="39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Switch Gerenciável com certificação </w:t>
                  </w:r>
                  <w:r w:rsidRPr="006A2C04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  <w:lang w:eastAsia="zh-CN"/>
                    </w:rPr>
                    <w:t xml:space="preserve">CE, FCC, </w:t>
                  </w:r>
                  <w:proofErr w:type="spellStart"/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  <w:lang w:eastAsia="zh-CN"/>
                    </w:rPr>
                    <w:t>RoHS</w:t>
                  </w:r>
                  <w:proofErr w:type="spellEnd"/>
                  <w:proofErr w:type="gramEnd"/>
                  <w:r w:rsidRPr="006A2C04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  <w:lang w:eastAsia="zh-CN"/>
                    </w:rPr>
                    <w:t>:</w:t>
                  </w:r>
                </w:p>
                <w:p w:rsidR="002F325E" w:rsidRPr="006A2C04" w:rsidRDefault="002F325E" w:rsidP="007B7F6C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val="en-US"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val="en-US" w:eastAsia="zh-CN"/>
                    </w:rPr>
                    <w:t xml:space="preserve">24 </w:t>
                  </w:r>
                  <w:proofErr w:type="spell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val="en-US" w:eastAsia="zh-CN"/>
                    </w:rPr>
                    <w:t>Portas</w:t>
                  </w:r>
                  <w:proofErr w:type="spellEnd"/>
                  <w:r w:rsidRPr="006A2C04">
                    <w:rPr>
                      <w:rFonts w:ascii="Times New Roman" w:hAnsi="Times New Roman"/>
                      <w:sz w:val="24"/>
                      <w:szCs w:val="24"/>
                      <w:lang w:val="en-US" w:eastAsia="zh-CN"/>
                    </w:rPr>
                    <w:t xml:space="preserve"> Ethernet Gigabit 10/100/1000 Mbps Full-Duplex RJ45;</w:t>
                  </w:r>
                </w:p>
                <w:p w:rsidR="002F325E" w:rsidRPr="006A2C04" w:rsidRDefault="002F325E" w:rsidP="007B7F6C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4</w:t>
                  </w:r>
                  <w:proofErr w:type="gramEnd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 Portas Ethernet SFP;</w:t>
                  </w:r>
                </w:p>
                <w:p w:rsidR="002F325E" w:rsidRPr="006A2C04" w:rsidRDefault="002F325E" w:rsidP="007B7F6C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Função L2/L2+, </w:t>
                  </w:r>
                  <w:proofErr w:type="spellStart"/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VLan</w:t>
                  </w:r>
                  <w:proofErr w:type="spellEnd"/>
                  <w:proofErr w:type="gramEnd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, </w:t>
                  </w:r>
                  <w:proofErr w:type="spell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QoS</w:t>
                  </w:r>
                  <w:proofErr w:type="spellEnd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;</w:t>
                  </w:r>
                </w:p>
                <w:p w:rsidR="002F325E" w:rsidRPr="006A2C04" w:rsidRDefault="002F325E" w:rsidP="007B7F6C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Montagem em rack 19”</w:t>
                  </w:r>
                  <w:proofErr w:type="gramEnd"/>
                </w:p>
                <w:p w:rsidR="002F325E" w:rsidRPr="006A2C04" w:rsidRDefault="002F325E" w:rsidP="007B7F6C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Alimentação AC 100~240 Volts. 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 1.786,00</w:t>
                  </w:r>
                </w:p>
              </w:tc>
              <w:tc>
                <w:tcPr>
                  <w:tcW w:w="16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 3.572,00</w:t>
                  </w:r>
                </w:p>
              </w:tc>
            </w:tr>
            <w:tr w:rsidR="002F325E" w:rsidRPr="006A2C04" w:rsidTr="002F325E">
              <w:trPr>
                <w:trHeight w:val="964"/>
              </w:trPr>
              <w:tc>
                <w:tcPr>
                  <w:tcW w:w="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5</w:t>
                  </w:r>
                  <w:proofErr w:type="gramEnd"/>
                </w:p>
              </w:tc>
              <w:tc>
                <w:tcPr>
                  <w:tcW w:w="7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1</w:t>
                  </w:r>
                  <w:proofErr w:type="gramEnd"/>
                </w:p>
              </w:tc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Un.</w:t>
                  </w:r>
                </w:p>
              </w:tc>
              <w:tc>
                <w:tcPr>
                  <w:tcW w:w="39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Switch com certificação </w:t>
                  </w:r>
                  <w:r w:rsidRPr="006A2C04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  <w:lang w:eastAsia="zh-CN"/>
                    </w:rPr>
                    <w:t xml:space="preserve">CE, FCC, </w:t>
                  </w:r>
                  <w:proofErr w:type="spellStart"/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  <w:lang w:eastAsia="zh-CN"/>
                    </w:rPr>
                    <w:t>RoHS</w:t>
                  </w:r>
                  <w:proofErr w:type="spellEnd"/>
                  <w:proofErr w:type="gramEnd"/>
                  <w:r w:rsidRPr="006A2C04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  <w:lang w:eastAsia="zh-CN"/>
                    </w:rPr>
                    <w:t>:</w:t>
                  </w:r>
                </w:p>
                <w:p w:rsidR="002F325E" w:rsidRPr="006A2C04" w:rsidRDefault="002F325E" w:rsidP="007B7F6C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val="en-US"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val="en-US" w:eastAsia="zh-CN"/>
                    </w:rPr>
                    <w:t xml:space="preserve">24 </w:t>
                  </w:r>
                  <w:proofErr w:type="spell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val="en-US" w:eastAsia="zh-CN"/>
                    </w:rPr>
                    <w:t>Portas</w:t>
                  </w:r>
                  <w:proofErr w:type="spellEnd"/>
                  <w:r w:rsidRPr="006A2C04">
                    <w:rPr>
                      <w:rFonts w:ascii="Times New Roman" w:hAnsi="Times New Roman"/>
                      <w:sz w:val="24"/>
                      <w:szCs w:val="24"/>
                      <w:lang w:val="en-US" w:eastAsia="zh-CN"/>
                    </w:rPr>
                    <w:t xml:space="preserve"> Ethernet Gigabit 10/100/1000 Mbps Full-Duplex RJ45;</w:t>
                  </w:r>
                </w:p>
                <w:p w:rsidR="002F325E" w:rsidRPr="006A2C04" w:rsidRDefault="002F325E" w:rsidP="007B7F6C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Alimentação AC 100~240 Volts.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 850,00</w:t>
                  </w:r>
                </w:p>
              </w:tc>
              <w:tc>
                <w:tcPr>
                  <w:tcW w:w="16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 850,00</w:t>
                  </w:r>
                </w:p>
              </w:tc>
            </w:tr>
            <w:tr w:rsidR="002F325E" w:rsidRPr="006A2C04" w:rsidTr="002F325E">
              <w:trPr>
                <w:trHeight w:val="552"/>
              </w:trPr>
              <w:tc>
                <w:tcPr>
                  <w:tcW w:w="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lastRenderedPageBreak/>
                    <w:t>6</w:t>
                  </w:r>
                  <w:proofErr w:type="gramEnd"/>
                </w:p>
              </w:tc>
              <w:tc>
                <w:tcPr>
                  <w:tcW w:w="7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4</w:t>
                  </w:r>
                  <w:proofErr w:type="gramEnd"/>
                </w:p>
              </w:tc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Un.</w:t>
                  </w:r>
                </w:p>
              </w:tc>
              <w:tc>
                <w:tcPr>
                  <w:tcW w:w="39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Rack de parede 8U 19”</w:t>
                  </w:r>
                  <w:proofErr w:type="gramEnd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 450 mm, com 1 (uma) bandeja fixa.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 750,00</w:t>
                  </w:r>
                </w:p>
              </w:tc>
              <w:tc>
                <w:tcPr>
                  <w:tcW w:w="16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R$ 3.000,00</w:t>
                  </w:r>
                </w:p>
              </w:tc>
            </w:tr>
            <w:tr w:rsidR="002F325E" w:rsidRPr="006A2C04" w:rsidTr="002F325E">
              <w:trPr>
                <w:trHeight w:val="2495"/>
              </w:trPr>
              <w:tc>
                <w:tcPr>
                  <w:tcW w:w="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7</w:t>
                  </w:r>
                  <w:proofErr w:type="gramEnd"/>
                </w:p>
              </w:tc>
              <w:tc>
                <w:tcPr>
                  <w:tcW w:w="7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3</w:t>
                  </w:r>
                  <w:proofErr w:type="gramEnd"/>
                </w:p>
              </w:tc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Un.</w:t>
                  </w:r>
                </w:p>
              </w:tc>
              <w:tc>
                <w:tcPr>
                  <w:tcW w:w="39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Roteador </w:t>
                  </w:r>
                  <w:proofErr w:type="spell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Acess</w:t>
                  </w:r>
                  <w:proofErr w:type="spellEnd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 Point padrão Wireless 802.11 a/b/g/n/</w:t>
                  </w:r>
                  <w:proofErr w:type="gram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ac</w:t>
                  </w:r>
                  <w:proofErr w:type="gramEnd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, uma interface Ethernet 10/100/1000 Mbps, Antena dual-</w:t>
                  </w:r>
                  <w:proofErr w:type="spell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band</w:t>
                  </w:r>
                  <w:proofErr w:type="spellEnd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 2.4/5 GHz, velocidade de transmissão de até 300/867 Mbps, tecnologia MIMO 2x2, com fonte de alimentação </w:t>
                  </w:r>
                  <w:proofErr w:type="spellStart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PoE</w:t>
                  </w:r>
                  <w:proofErr w:type="spellEnd"/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>.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 448,00</w:t>
                  </w:r>
                </w:p>
              </w:tc>
              <w:tc>
                <w:tcPr>
                  <w:tcW w:w="16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  <w:r w:rsidRPr="006A2C04"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  <w:t xml:space="preserve"> 1.344,00</w:t>
                  </w:r>
                </w:p>
              </w:tc>
            </w:tr>
            <w:tr w:rsidR="002F325E" w:rsidRPr="006A2C04" w:rsidTr="002F325E">
              <w:trPr>
                <w:trHeight w:val="1046"/>
              </w:trPr>
              <w:tc>
                <w:tcPr>
                  <w:tcW w:w="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7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7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6A2C04" w:rsidRDefault="002F325E" w:rsidP="007B7F6C">
                  <w:pPr>
                    <w:suppressAutoHyphens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39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2F325E" w:rsidRDefault="002F325E" w:rsidP="002F325E">
                  <w:pPr>
                    <w:suppressAutoHyphens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2F325E" w:rsidRDefault="002F325E" w:rsidP="002F325E">
                  <w:pPr>
                    <w:suppressAutoHyphens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eastAsia="zh-CN"/>
                    </w:rPr>
                  </w:pPr>
                  <w:r w:rsidRPr="002F325E"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  <w:t>TOTAL</w:t>
                  </w:r>
                </w:p>
              </w:tc>
              <w:tc>
                <w:tcPr>
                  <w:tcW w:w="16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F325E" w:rsidRPr="002F325E" w:rsidRDefault="002F325E" w:rsidP="002F325E">
                  <w:pPr>
                    <w:suppressAutoHyphens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  <w:lang w:eastAsia="zh-CN"/>
                    </w:rPr>
                  </w:pPr>
                  <w:r w:rsidRPr="002F325E">
                    <w:rPr>
                      <w:rFonts w:ascii="Times New Roman" w:hAnsi="Times New Roman"/>
                      <w:b/>
                      <w:sz w:val="28"/>
                      <w:szCs w:val="28"/>
                      <w:lang w:eastAsia="zh-CN"/>
                    </w:rPr>
                    <w:t>70.906,00</w:t>
                  </w:r>
                </w:p>
              </w:tc>
            </w:tr>
          </w:tbl>
          <w:p w:rsidR="002F325E" w:rsidRDefault="002F325E" w:rsidP="002F32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AF5647" w:rsidRPr="00AF5647" w:rsidRDefault="00AF5647" w:rsidP="00AF5647">
            <w:pPr>
              <w:spacing w:line="276" w:lineRule="auto"/>
              <w:rPr>
                <w:rFonts w:ascii="Calibri" w:eastAsia="Calibri" w:hAnsi="Calibri" w:cs="Times New Roman"/>
                <w:szCs w:val="22"/>
                <w:lang w:eastAsia="en-US" w:bidi="ar-SA"/>
              </w:rPr>
            </w:pPr>
          </w:p>
          <w:p w:rsidR="00AF5647" w:rsidRPr="00AF5647" w:rsidRDefault="00AF5647" w:rsidP="00AF5647">
            <w:pPr>
              <w:spacing w:line="276" w:lineRule="auto"/>
              <w:rPr>
                <w:rFonts w:ascii="Calibri" w:eastAsia="Calibri" w:hAnsi="Calibri" w:cs="Times New Roman"/>
                <w:vanish/>
                <w:szCs w:val="22"/>
                <w:lang w:eastAsia="en-US" w:bidi="ar-SA"/>
              </w:rPr>
            </w:pPr>
          </w:p>
          <w:p w:rsidR="00AF5647" w:rsidRPr="00AF5647" w:rsidRDefault="00AF5647" w:rsidP="00AF5647">
            <w:pPr>
              <w:suppressAutoHyphens/>
              <w:spacing w:before="6"/>
              <w:rPr>
                <w:rFonts w:ascii="Times New Roman" w:hAnsi="Times New Roman" w:cs="Times New Roman"/>
                <w:b/>
                <w:color w:val="00000A"/>
                <w:sz w:val="16"/>
                <w:szCs w:val="24"/>
                <w:lang w:eastAsia="en-US" w:bidi="ar-SA"/>
              </w:rPr>
            </w:pPr>
          </w:p>
          <w:p w:rsidR="00AF5647" w:rsidRPr="00AF5647" w:rsidRDefault="00AF5647" w:rsidP="00AF5647">
            <w:pPr>
              <w:suppressAutoHyphens/>
              <w:spacing w:before="6"/>
              <w:rPr>
                <w:rFonts w:ascii="Times New Roman" w:hAnsi="Times New Roman" w:cs="Times New Roman"/>
                <w:color w:val="00000A"/>
                <w:sz w:val="16"/>
                <w:szCs w:val="24"/>
                <w:lang w:eastAsia="en-US" w:bidi="ar-SA"/>
              </w:rPr>
            </w:pPr>
          </w:p>
          <w:p w:rsidR="00AF5647" w:rsidRDefault="00AF5647" w:rsidP="00AF5647">
            <w:pPr>
              <w:autoSpaceDE w:val="0"/>
              <w:autoSpaceDN w:val="0"/>
              <w:adjustRightInd w:val="0"/>
              <w:spacing w:after="120" w:line="30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F5647" w:rsidRPr="006B60D1" w:rsidRDefault="00AF5647" w:rsidP="00AF56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DA ENTREGA DOS BENS</w:t>
            </w:r>
          </w:p>
          <w:p w:rsidR="00AF5647" w:rsidRPr="006B60D1" w:rsidRDefault="00AF5647" w:rsidP="00AF56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F5647" w:rsidRDefault="00AF5647" w:rsidP="00AF5647">
            <w:pPr>
              <w:pStyle w:val="Recuodecorpodetexto3"/>
              <w:spacing w:after="0"/>
              <w:ind w:left="0"/>
              <w:jc w:val="both"/>
              <w:rPr>
                <w:sz w:val="24"/>
                <w:szCs w:val="24"/>
              </w:rPr>
            </w:pPr>
            <w:r w:rsidRPr="00A67849">
              <w:rPr>
                <w:b/>
                <w:sz w:val="24"/>
                <w:szCs w:val="24"/>
              </w:rPr>
              <w:t>5.1</w:t>
            </w:r>
            <w:r w:rsidRPr="00A67849">
              <w:rPr>
                <w:sz w:val="24"/>
                <w:szCs w:val="24"/>
              </w:rPr>
              <w:t xml:space="preserve"> A entrega dos bens deverá ser efetuada em </w:t>
            </w:r>
            <w:r w:rsidRPr="00A67849">
              <w:rPr>
                <w:b/>
                <w:bCs/>
                <w:sz w:val="24"/>
                <w:szCs w:val="24"/>
              </w:rPr>
              <w:t>até 20 (vinte) dias</w:t>
            </w:r>
            <w:r w:rsidR="00474C3D">
              <w:rPr>
                <w:b/>
                <w:bCs/>
                <w:sz w:val="24"/>
                <w:szCs w:val="24"/>
              </w:rPr>
              <w:t xml:space="preserve">, após a assinatura do Contrato, </w:t>
            </w:r>
            <w:r w:rsidR="00F675AA">
              <w:rPr>
                <w:b/>
                <w:bCs/>
                <w:sz w:val="24"/>
                <w:szCs w:val="24"/>
              </w:rPr>
              <w:t>d</w:t>
            </w:r>
            <w:r w:rsidRPr="00A67849">
              <w:rPr>
                <w:b/>
                <w:bCs/>
                <w:sz w:val="24"/>
                <w:szCs w:val="24"/>
              </w:rPr>
              <w:t>a(s) empresa(s) vencedora(s) do Processo Licitatório</w:t>
            </w:r>
            <w:r w:rsidR="002F325E">
              <w:rPr>
                <w:sz w:val="24"/>
                <w:szCs w:val="24"/>
              </w:rPr>
              <w:t>, no Prédio da Administração, localizado</w:t>
            </w:r>
            <w:r w:rsidRPr="00A67849">
              <w:rPr>
                <w:sz w:val="24"/>
                <w:szCs w:val="24"/>
              </w:rPr>
              <w:t xml:space="preserve"> na Rua </w:t>
            </w:r>
            <w:r>
              <w:rPr>
                <w:sz w:val="24"/>
                <w:szCs w:val="24"/>
              </w:rPr>
              <w:t>Júlio de Castilhos</w:t>
            </w:r>
            <w:r w:rsidRPr="00A6784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609</w:t>
            </w:r>
            <w:r w:rsidRPr="00A678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Centro - </w:t>
            </w:r>
            <w:r w:rsidRPr="00A67849">
              <w:rPr>
                <w:sz w:val="24"/>
                <w:szCs w:val="24"/>
              </w:rPr>
              <w:t>sem ônus de frete.</w:t>
            </w:r>
          </w:p>
          <w:p w:rsidR="00AF5647" w:rsidRDefault="00AF5647" w:rsidP="00AF5647">
            <w:pPr>
              <w:pStyle w:val="Recuodecorpodetexto3"/>
              <w:spacing w:after="0"/>
              <w:ind w:left="0"/>
              <w:jc w:val="both"/>
              <w:rPr>
                <w:sz w:val="24"/>
                <w:szCs w:val="24"/>
              </w:rPr>
            </w:pPr>
          </w:p>
          <w:p w:rsidR="00AF5647" w:rsidRPr="00704CF7" w:rsidRDefault="00AF5647" w:rsidP="00AF56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5</w:t>
            </w:r>
            <w:r w:rsidRPr="0046191D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2</w:t>
            </w:r>
            <w:r w:rsidRPr="00704CF7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A aceitação do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s bens vincul</w:t>
            </w:r>
            <w:r w:rsidRPr="00704CF7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a-se ao atendimento 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da</w:t>
            </w:r>
            <w:r w:rsidRPr="00704CF7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s especificações contidas neste Termo de Referência e à proposta apresentada. </w:t>
            </w:r>
          </w:p>
          <w:p w:rsidR="00AF5647" w:rsidRPr="00704CF7" w:rsidRDefault="00AF5647" w:rsidP="00AF5647">
            <w:pP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AF5647" w:rsidRDefault="00AF5647" w:rsidP="00AF5647">
            <w:pPr>
              <w:pStyle w:val="Recuodecorpodetexto3"/>
              <w:spacing w:after="0"/>
              <w:ind w:left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46191D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3</w:t>
            </w:r>
            <w:r w:rsidRPr="0046191D">
              <w:rPr>
                <w:sz w:val="24"/>
                <w:szCs w:val="24"/>
              </w:rPr>
              <w:t xml:space="preserve"> </w:t>
            </w:r>
            <w:r w:rsidRPr="006B60D1">
              <w:rPr>
                <w:sz w:val="24"/>
                <w:szCs w:val="24"/>
              </w:rPr>
              <w:t xml:space="preserve">Verificada </w:t>
            </w:r>
            <w:r>
              <w:rPr>
                <w:sz w:val="24"/>
                <w:szCs w:val="24"/>
              </w:rPr>
              <w:t xml:space="preserve">a </w:t>
            </w:r>
            <w:r w:rsidRPr="006B60D1">
              <w:rPr>
                <w:sz w:val="24"/>
                <w:szCs w:val="24"/>
              </w:rPr>
              <w:t xml:space="preserve">desconformidade do produto, a licitante vencedora deverá promover as correções necessárias no prazo máximo de </w:t>
            </w:r>
            <w:proofErr w:type="gramStart"/>
            <w:r w:rsidRPr="006B60D1">
              <w:rPr>
                <w:sz w:val="24"/>
                <w:szCs w:val="24"/>
              </w:rPr>
              <w:t>5</w:t>
            </w:r>
            <w:proofErr w:type="gramEnd"/>
            <w:r w:rsidRPr="006B60D1">
              <w:rPr>
                <w:sz w:val="24"/>
                <w:szCs w:val="24"/>
              </w:rPr>
              <w:t xml:space="preserve"> (cinco) dias úteis, sujeitando-se às penalidades previstas neste Edital.</w:t>
            </w:r>
          </w:p>
          <w:p w:rsidR="00AF5647" w:rsidRDefault="00AF5647" w:rsidP="00AF5647">
            <w:pP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AF5647" w:rsidRPr="00704CF7" w:rsidRDefault="00AF5647" w:rsidP="00AF5647">
            <w:pP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AF5647" w:rsidRDefault="00AF5647" w:rsidP="00AF56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DA DOTAÇÃO ORÇAMENTÁRIA:</w:t>
            </w:r>
          </w:p>
          <w:p w:rsidR="00AF5647" w:rsidRDefault="00AF5647" w:rsidP="00AF56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ab/>
            </w:r>
            <w:r w:rsidRPr="002F325E">
              <w:rPr>
                <w:rFonts w:ascii="Times New Roman" w:hAnsi="Times New Roman"/>
                <w:sz w:val="24"/>
                <w:szCs w:val="24"/>
              </w:rPr>
              <w:t>As de</w:t>
            </w:r>
            <w:r w:rsidRPr="002F325E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2F325E">
              <w:rPr>
                <w:rFonts w:ascii="Times New Roman" w:hAnsi="Times New Roman"/>
                <w:spacing w:val="-2"/>
                <w:sz w:val="24"/>
                <w:szCs w:val="24"/>
              </w:rPr>
              <w:t>p</w:t>
            </w:r>
            <w:r w:rsidRPr="002F325E">
              <w:rPr>
                <w:rFonts w:ascii="Times New Roman" w:hAnsi="Times New Roman"/>
                <w:sz w:val="24"/>
                <w:szCs w:val="24"/>
              </w:rPr>
              <w:t>e</w:t>
            </w:r>
            <w:r w:rsidRPr="002F325E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2F325E">
              <w:rPr>
                <w:rFonts w:ascii="Times New Roman" w:hAnsi="Times New Roman"/>
                <w:sz w:val="24"/>
                <w:szCs w:val="24"/>
              </w:rPr>
              <w:t xml:space="preserve">as </w:t>
            </w:r>
            <w:r w:rsidRPr="002F325E">
              <w:rPr>
                <w:rFonts w:ascii="Times New Roman" w:hAnsi="Times New Roman"/>
                <w:spacing w:val="-2"/>
                <w:sz w:val="24"/>
                <w:szCs w:val="24"/>
              </w:rPr>
              <w:t>d</w:t>
            </w:r>
            <w:r w:rsidRPr="002F325E">
              <w:rPr>
                <w:rFonts w:ascii="Times New Roman" w:hAnsi="Times New Roman"/>
                <w:sz w:val="24"/>
                <w:szCs w:val="24"/>
              </w:rPr>
              <w:t>ec</w:t>
            </w:r>
            <w:r w:rsidRPr="002F325E">
              <w:rPr>
                <w:rFonts w:ascii="Times New Roman" w:hAnsi="Times New Roman"/>
                <w:spacing w:val="-2"/>
                <w:sz w:val="24"/>
                <w:szCs w:val="24"/>
              </w:rPr>
              <w:t>o</w:t>
            </w:r>
            <w:r w:rsidRPr="002F325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2F325E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2F325E">
              <w:rPr>
                <w:rFonts w:ascii="Times New Roman" w:hAnsi="Times New Roman"/>
                <w:sz w:val="24"/>
                <w:szCs w:val="24"/>
              </w:rPr>
              <w:t>en</w:t>
            </w:r>
            <w:r w:rsidRPr="002F325E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2F325E">
              <w:rPr>
                <w:rFonts w:ascii="Times New Roman" w:hAnsi="Times New Roman"/>
                <w:sz w:val="24"/>
                <w:szCs w:val="24"/>
              </w:rPr>
              <w:t>es da p</w:t>
            </w:r>
            <w:r w:rsidRPr="002F325E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2F325E">
              <w:rPr>
                <w:rFonts w:ascii="Times New Roman" w:hAnsi="Times New Roman"/>
                <w:sz w:val="24"/>
                <w:szCs w:val="24"/>
              </w:rPr>
              <w:t>e</w:t>
            </w:r>
            <w:r w:rsidRPr="002F325E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2F325E">
              <w:rPr>
                <w:rFonts w:ascii="Times New Roman" w:hAnsi="Times New Roman"/>
                <w:spacing w:val="-2"/>
                <w:sz w:val="24"/>
                <w:szCs w:val="24"/>
              </w:rPr>
              <w:t>e</w:t>
            </w:r>
            <w:r w:rsidRPr="002F325E">
              <w:rPr>
                <w:rFonts w:ascii="Times New Roman" w:hAnsi="Times New Roman"/>
                <w:sz w:val="24"/>
                <w:szCs w:val="24"/>
              </w:rPr>
              <w:t>n</w:t>
            </w:r>
            <w:r w:rsidRPr="002F325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2F325E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2F325E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2F325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2F325E">
              <w:rPr>
                <w:rFonts w:ascii="Times New Roman" w:hAnsi="Times New Roman"/>
                <w:sz w:val="24"/>
                <w:szCs w:val="24"/>
              </w:rPr>
              <w:t>c</w:t>
            </w:r>
            <w:r w:rsidRPr="002F325E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2F325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2F325E">
              <w:rPr>
                <w:rFonts w:ascii="Times New Roman" w:hAnsi="Times New Roman"/>
                <w:sz w:val="24"/>
                <w:szCs w:val="24"/>
              </w:rPr>
              <w:t>a</w:t>
            </w:r>
            <w:r w:rsidRPr="002F325E">
              <w:rPr>
                <w:rFonts w:ascii="Times New Roman" w:hAnsi="Times New Roman"/>
                <w:spacing w:val="-2"/>
                <w:sz w:val="24"/>
                <w:szCs w:val="24"/>
              </w:rPr>
              <w:t>ç</w:t>
            </w:r>
            <w:r w:rsidRPr="002F325E">
              <w:rPr>
                <w:rFonts w:ascii="Times New Roman" w:hAnsi="Times New Roman"/>
                <w:sz w:val="24"/>
                <w:szCs w:val="24"/>
              </w:rPr>
              <w:t>ão c</w:t>
            </w:r>
            <w:r w:rsidRPr="002F325E">
              <w:rPr>
                <w:rFonts w:ascii="Times New Roman" w:hAnsi="Times New Roman"/>
                <w:spacing w:val="-2"/>
                <w:sz w:val="24"/>
                <w:szCs w:val="24"/>
              </w:rPr>
              <w:t>o</w:t>
            </w:r>
            <w:r w:rsidRPr="002F325E">
              <w:rPr>
                <w:rFonts w:ascii="Times New Roman" w:hAnsi="Times New Roman"/>
                <w:spacing w:val="1"/>
                <w:sz w:val="24"/>
                <w:szCs w:val="24"/>
              </w:rPr>
              <w:t>rr</w:t>
            </w:r>
            <w:r w:rsidRPr="002F325E">
              <w:rPr>
                <w:rFonts w:ascii="Times New Roman" w:hAnsi="Times New Roman"/>
                <w:spacing w:val="-2"/>
                <w:sz w:val="24"/>
                <w:szCs w:val="24"/>
              </w:rPr>
              <w:t>e</w:t>
            </w:r>
            <w:r w:rsidRPr="002F325E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2F325E">
              <w:rPr>
                <w:rFonts w:ascii="Times New Roman" w:hAnsi="Times New Roman"/>
                <w:sz w:val="24"/>
                <w:szCs w:val="24"/>
              </w:rPr>
              <w:t>ão p</w:t>
            </w:r>
            <w:r w:rsidRPr="002F325E">
              <w:rPr>
                <w:rFonts w:ascii="Times New Roman" w:hAnsi="Times New Roman"/>
                <w:spacing w:val="-2"/>
                <w:sz w:val="24"/>
                <w:szCs w:val="24"/>
              </w:rPr>
              <w:t>o</w:t>
            </w:r>
            <w:r w:rsidRPr="002F325E">
              <w:rPr>
                <w:rFonts w:ascii="Times New Roman" w:hAnsi="Times New Roman"/>
                <w:sz w:val="24"/>
                <w:szCs w:val="24"/>
              </w:rPr>
              <w:t>r c</w:t>
            </w:r>
            <w:r w:rsidRPr="002F325E">
              <w:rPr>
                <w:rFonts w:ascii="Times New Roman" w:hAnsi="Times New Roman"/>
                <w:spacing w:val="-2"/>
                <w:sz w:val="24"/>
                <w:szCs w:val="24"/>
              </w:rPr>
              <w:t>o</w:t>
            </w:r>
            <w:r w:rsidRPr="002F325E">
              <w:rPr>
                <w:rFonts w:ascii="Times New Roman" w:hAnsi="Times New Roman"/>
                <w:sz w:val="24"/>
                <w:szCs w:val="24"/>
              </w:rPr>
              <w:t>n</w:t>
            </w:r>
            <w:r w:rsidRPr="002F325E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2F325E">
              <w:rPr>
                <w:rFonts w:ascii="Times New Roman" w:hAnsi="Times New Roman"/>
                <w:sz w:val="24"/>
                <w:szCs w:val="24"/>
              </w:rPr>
              <w:t>a das seguintes dotações orçamentárias: 03 – Secretaria de Administração e Gestão Financeira,</w:t>
            </w:r>
            <w:proofErr w:type="gramStart"/>
            <w:r w:rsidRPr="002F325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 w:rsidRPr="002F325E">
              <w:rPr>
                <w:rFonts w:ascii="Times New Roman" w:hAnsi="Times New Roman"/>
                <w:sz w:val="24"/>
                <w:szCs w:val="24"/>
              </w:rPr>
              <w:t>03.01 - Secretaria de Administração e Gestão Financeira, 2004 -  Manutenção Secretaria de Administração e Gestão   Financeira, 44.90.52.00 – Equipamentos e Material Permanente,  Fonte Recu</w:t>
            </w:r>
            <w:r w:rsidR="00474C3D" w:rsidRPr="002F325E">
              <w:rPr>
                <w:rFonts w:ascii="Times New Roman" w:hAnsi="Times New Roman"/>
                <w:sz w:val="24"/>
                <w:szCs w:val="24"/>
              </w:rPr>
              <w:t xml:space="preserve">rso: 0001 -  06 – Secretaria da Educação, Cultura e Desporto; 06.02 – Gastos no Ensino c/ Recursos FUNDEB; 2099 – Manutenção do Ensino Fundamental c/ Recurso do FUNDEB; 2146 – Manutenção do Ensino Infantil c/ Recurso do FUNDEB; 44.90.52.00 – Equipamentos e Material Permanente – Fonte de Recurso: 0031 – 07  - Secretaria da Saúde; 07-01 </w:t>
            </w:r>
            <w:r w:rsidR="00D21747" w:rsidRPr="002F325E">
              <w:rPr>
                <w:rFonts w:ascii="Times New Roman" w:hAnsi="Times New Roman"/>
                <w:sz w:val="24"/>
                <w:szCs w:val="24"/>
              </w:rPr>
              <w:t>–</w:t>
            </w:r>
            <w:r w:rsidR="00474C3D" w:rsidRPr="002F32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21747" w:rsidRPr="002F325E">
              <w:rPr>
                <w:rFonts w:ascii="Times New Roman" w:hAnsi="Times New Roman"/>
                <w:sz w:val="24"/>
                <w:szCs w:val="24"/>
              </w:rPr>
              <w:t>Fundo Municipal da  Saúde c/ Recursos Próprios; 2037 – Manutenção da Secretaria da Saúde; 44.90.52.00 – Equipamentos e Material Permanente – Fonte de Recurso: 0040  - 08 – Secretaria da Agricultura e Meio Ambiente;  08-01 – Secretaria da Agricultura e Meio Ambiente; 2065 – Manutenção da Secretaria da Agricultura e Meio Ambiente; 44.90.52.00 – Equipamentos e Material Permanente; Fonte de Recuso: 0001</w:t>
            </w:r>
          </w:p>
          <w:p w:rsidR="000F45A0" w:rsidRPr="002F325E" w:rsidRDefault="000F45A0" w:rsidP="00AF56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5647" w:rsidRPr="002F325E" w:rsidRDefault="00AF5647" w:rsidP="00AF56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647" w:rsidRDefault="00F675AA" w:rsidP="00AF5647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DA EXPECTATIVA DA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COMPRA</w:t>
            </w:r>
          </w:p>
          <w:p w:rsidR="00AF5647" w:rsidRPr="00D8222B" w:rsidRDefault="00AF5647" w:rsidP="00AF5647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D8222B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Aprimoramento das condições de 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trabalho, maior eficiência e eficácia.</w:t>
            </w:r>
          </w:p>
          <w:p w:rsidR="00AF5647" w:rsidRDefault="00AF5647" w:rsidP="00AF56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647" w:rsidRPr="00D8222B" w:rsidRDefault="00AF5647" w:rsidP="00AF56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647" w:rsidRDefault="00AF5647" w:rsidP="00AF56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 DO PAGAMENTO</w:t>
            </w:r>
          </w:p>
          <w:p w:rsidR="00AF5647" w:rsidRDefault="00AF5647" w:rsidP="00AF56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AF5647" w:rsidRPr="00F675AA" w:rsidRDefault="00AF5647" w:rsidP="00AF56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r w:rsidRPr="00D217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 pagamento será efetuado em </w:t>
            </w:r>
            <w:proofErr w:type="gramStart"/>
            <w:r w:rsidRPr="00D2174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proofErr w:type="gramEnd"/>
            <w:r w:rsidRPr="00D217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(duas) parcelas</w:t>
            </w:r>
            <w:r w:rsidR="00474C3D" w:rsidRPr="00D217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iguais, </w:t>
            </w:r>
            <w:r w:rsidRPr="00D21747">
              <w:rPr>
                <w:rFonts w:ascii="Times New Roman" w:hAnsi="Times New Roman" w:cs="Times New Roman"/>
                <w:bCs/>
                <w:sz w:val="24"/>
                <w:szCs w:val="24"/>
              </w:rPr>
              <w:t>em até 30 (trinta) e 60 (sessenta) dias após a entrega bens.</w:t>
            </w:r>
          </w:p>
          <w:p w:rsidR="00AF5647" w:rsidRPr="00F675AA" w:rsidRDefault="00AF5647" w:rsidP="00AF56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:rsidR="00AF5647" w:rsidRDefault="00AF5647" w:rsidP="00AF56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F5647" w:rsidRPr="001F4F20" w:rsidRDefault="00AF5647" w:rsidP="00AF5647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1F4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DAS </w:t>
            </w:r>
            <w:r w:rsidRPr="001F4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OBRIGAÇÕES 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 w:rsidRPr="001F4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CONTRAT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ANTE</w:t>
            </w:r>
            <w:r w:rsidRPr="001F4F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AF5647" w:rsidRDefault="00AF5647" w:rsidP="00AF5647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O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CONTRATANTE obriga-se a acompanhar o fornecimento, as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especificações e a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qualidade do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s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bens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, de acordo com as condições e prazo estabelecidos, bem como pagar pela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aquisição.</w:t>
            </w:r>
          </w:p>
          <w:p w:rsidR="00AF5647" w:rsidRDefault="00AF5647" w:rsidP="00AF5647">
            <w:pPr>
              <w:rPr>
                <w:sz w:val="16"/>
                <w:szCs w:val="16"/>
                <w:lang w:eastAsia="pt-BR"/>
              </w:rPr>
            </w:pPr>
          </w:p>
          <w:p w:rsidR="00AF5647" w:rsidRPr="00437E4C" w:rsidRDefault="00AF5647" w:rsidP="00AF5647">
            <w:pPr>
              <w:rPr>
                <w:sz w:val="16"/>
                <w:szCs w:val="16"/>
                <w:lang w:eastAsia="pt-BR"/>
              </w:rPr>
            </w:pPr>
          </w:p>
          <w:p w:rsidR="00AF5647" w:rsidRDefault="00AF5647" w:rsidP="00AF564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 xml:space="preserve">11. </w:t>
            </w:r>
            <w:r w:rsidRPr="00437E4C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DAS OBRIGAÇÕES DA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(S)</w:t>
            </w:r>
            <w:r w:rsidRPr="00437E4C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 xml:space="preserve"> EMPRESA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(S)</w:t>
            </w:r>
            <w:r w:rsidRPr="00437E4C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 xml:space="preserve"> VENCEDORA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(S)</w:t>
            </w:r>
            <w:r w:rsidRPr="00437E4C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:</w:t>
            </w:r>
          </w:p>
          <w:p w:rsidR="00AF5647" w:rsidRPr="00437E4C" w:rsidRDefault="00AF5647" w:rsidP="00AF5647">
            <w:pP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:rsidR="00AF5647" w:rsidRPr="00437E4C" w:rsidRDefault="00AF5647" w:rsidP="00AF56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F137BA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1</w:t>
            </w:r>
            <w:r w:rsidRPr="00F137BA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- 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Responsabilizar-se pelos encargos trabalhistas, previdenciários, fiscais e comerciais, resultantes da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execução deste contrato;</w:t>
            </w:r>
          </w:p>
          <w:p w:rsidR="00AF5647" w:rsidRDefault="00AF5647" w:rsidP="00AF56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AF5647" w:rsidRDefault="00AF5647" w:rsidP="00AF56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591703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11.2</w:t>
            </w:r>
            <w:r w:rsidRPr="00591703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- </w:t>
            </w:r>
            <w:r w:rsidRPr="00591703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Entregar o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s</w:t>
            </w:r>
            <w:r w:rsidRPr="00591703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bens</w:t>
            </w:r>
            <w:r w:rsidRPr="00591703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na conformidade do estabelecido no Edital em referência, livres de qualquer ônus, como despesas de fretes, impostos, seguros e todas as demais despesas necessárias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;</w:t>
            </w:r>
            <w:r w:rsidRPr="00591703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</w:p>
          <w:p w:rsidR="00AF5647" w:rsidRDefault="00AF5647" w:rsidP="00AF56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AF5647" w:rsidRPr="00437E4C" w:rsidRDefault="00AF5647" w:rsidP="00AF56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F137BA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1</w:t>
            </w:r>
            <w:r w:rsidRPr="00F137BA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- 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Proceder à entrega do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s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bens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num prazo máximo de 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20 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vinte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) dias corridos, contados</w:t>
            </w:r>
            <w:proofErr w:type="gramStart"/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="00474C3D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gramEnd"/>
            <w:r w:rsidR="00474C3D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a partir da assinatura do Contrato</w:t>
            </w:r>
            <w:r w:rsidR="00F675AA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.</w:t>
            </w:r>
          </w:p>
          <w:p w:rsidR="00AF5647" w:rsidRDefault="00AF5647" w:rsidP="00AF56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AF5647" w:rsidRPr="00437E4C" w:rsidRDefault="00AF5647" w:rsidP="00AF56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F137BA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1</w:t>
            </w:r>
            <w:r w:rsidRPr="00F137BA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- 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Cumprir rigorosamente todas as especificações contidas no Edital e na Proposta apresentada.</w:t>
            </w:r>
          </w:p>
          <w:p w:rsidR="00AF5647" w:rsidRDefault="00AF5647" w:rsidP="00AF56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</w:p>
          <w:p w:rsidR="00AF5647" w:rsidRPr="00437E4C" w:rsidRDefault="00AF5647" w:rsidP="00AF56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F137BA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1</w:t>
            </w:r>
            <w:r w:rsidRPr="00F137BA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- 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Comunicar 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o Departamento de Compras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, no prazo de 08 (oito) dias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que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antecedem o prazo de vencimento da entrega, os motivos que impossibilitem o seu cumprimento.</w:t>
            </w:r>
          </w:p>
          <w:p w:rsidR="00AF5647" w:rsidRDefault="00AF5647" w:rsidP="00AF56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AF5647" w:rsidRPr="00437E4C" w:rsidRDefault="00AF5647" w:rsidP="00AF56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F137BA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1</w:t>
            </w:r>
            <w:r w:rsidRPr="00F137BA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- 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No ato da entrega a empresa vencedora 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deverá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ter um preposto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,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que responda pela mesma, para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acompanhar a conferência e recebimento do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s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bens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Caso não seja possível assumirá a inte</w:t>
            </w:r>
            <w:r w:rsidR="00F675AA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ira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responsabilidade por eventuais reclamações do contratante.</w:t>
            </w:r>
          </w:p>
          <w:p w:rsidR="00AF5647" w:rsidRDefault="00AF5647" w:rsidP="00AF56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AF5647" w:rsidRPr="00437E4C" w:rsidRDefault="00AF5647" w:rsidP="00AF56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F137BA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1</w:t>
            </w:r>
            <w:r w:rsidRPr="00F137BA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- 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Substituir, às suas expensas, no prazo de 20 (vinte)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dias corridos, improrrogáveis, após 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n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otificação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formal, o 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material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entregue, que esteja em desacordo com as especificações deste edital e seus anexos com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respectiva proposta, ou não aprovados pel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a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Secretaria Administração e Gestão Financeira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, em parecer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437E4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devidamente fundamentado, ou ainda que apresente vício de qualidade.</w:t>
            </w:r>
          </w:p>
          <w:p w:rsidR="00AF5647" w:rsidRDefault="00AF5647" w:rsidP="00AF56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AF5647" w:rsidRDefault="00AF5647" w:rsidP="00AF56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  <w:p w:rsidR="00AF5647" w:rsidRDefault="00AF5647" w:rsidP="00AF56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5A0" w:rsidRDefault="000F45A0" w:rsidP="00AF56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AF5647" w:rsidRDefault="00AF5647" w:rsidP="00AF5647">
            <w:pPr>
              <w:widowControl w:val="0"/>
              <w:autoSpaceDE w:val="0"/>
              <w:autoSpaceDN w:val="0"/>
              <w:adjustRightInd w:val="0"/>
              <w:spacing w:before="96" w:line="254" w:lineRule="auto"/>
              <w:ind w:right="7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04F6">
              <w:rPr>
                <w:rFonts w:ascii="Times New Roman" w:hAnsi="Times New Roman"/>
                <w:b/>
                <w:sz w:val="24"/>
                <w:szCs w:val="24"/>
              </w:rPr>
              <w:t xml:space="preserve">13. VALOR ESTIMADO DO </w:t>
            </w:r>
            <w:r w:rsidR="00F675AA">
              <w:rPr>
                <w:rFonts w:ascii="Times New Roman" w:hAnsi="Times New Roman"/>
                <w:b/>
                <w:sz w:val="24"/>
                <w:szCs w:val="24"/>
              </w:rPr>
              <w:t>TOTAL DA AQUISIÇÃO</w:t>
            </w:r>
            <w:proofErr w:type="gramStart"/>
            <w:r w:rsidR="00F675AA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proofErr w:type="gramEnd"/>
            <w:r w:rsidR="00F675AA">
              <w:rPr>
                <w:rFonts w:ascii="Times New Roman" w:hAnsi="Times New Roman"/>
                <w:b/>
                <w:sz w:val="24"/>
                <w:szCs w:val="24"/>
              </w:rPr>
              <w:t>DOS BENS</w:t>
            </w:r>
            <w:r w:rsidRPr="009804F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AF5647" w:rsidRPr="009804F6" w:rsidRDefault="00AF5647" w:rsidP="00AF5647">
            <w:pPr>
              <w:widowControl w:val="0"/>
              <w:autoSpaceDE w:val="0"/>
              <w:autoSpaceDN w:val="0"/>
              <w:adjustRightInd w:val="0"/>
              <w:spacing w:before="96" w:line="254" w:lineRule="auto"/>
              <w:ind w:right="7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F5647" w:rsidRPr="002A10EB" w:rsidRDefault="00AF5647" w:rsidP="00AF56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EB4A3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   Estima-se o valor total desta licitação em </w:t>
            </w:r>
            <w:r w:rsidRPr="00EB4A3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pt-BR"/>
              </w:rPr>
              <w:t xml:space="preserve">R$ </w:t>
            </w:r>
            <w:r w:rsidR="00F675A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pt-BR"/>
              </w:rPr>
              <w:t xml:space="preserve">70.906,00 </w:t>
            </w:r>
            <w:r w:rsidRPr="00EB4A3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(</w:t>
            </w:r>
            <w:r w:rsidR="00F675AA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setenta mil novecentos e seis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EB4A3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gramEnd"/>
            <w:r w:rsidRPr="00EB4A3C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reais).</w:t>
            </w:r>
            <w:r w:rsidRPr="002A10EB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</w:p>
          <w:p w:rsidR="00AF5647" w:rsidRDefault="00AF5647" w:rsidP="00AF56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647" w:rsidRDefault="00AF5647" w:rsidP="00AF56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647" w:rsidRDefault="00AF5647" w:rsidP="00AF56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Faxinal do Soturno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 ...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.....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gramEnd"/>
            <w:r w:rsidR="00F675AA">
              <w:rPr>
                <w:rFonts w:ascii="Times New Roman" w:hAnsi="Times New Roman" w:cs="Times New Roman"/>
                <w:sz w:val="24"/>
                <w:szCs w:val="24"/>
              </w:rPr>
              <w:t xml:space="preserve"> ................ </w:t>
            </w:r>
            <w:proofErr w:type="gramStart"/>
            <w:r w:rsidR="00F675AA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proofErr w:type="gramEnd"/>
            <w:r w:rsidR="00F675AA">
              <w:rPr>
                <w:rFonts w:ascii="Times New Roman" w:hAnsi="Times New Roman" w:cs="Times New Roman"/>
                <w:sz w:val="24"/>
                <w:szCs w:val="24"/>
              </w:rPr>
              <w:t xml:space="preserve"> 2019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F5647" w:rsidRDefault="00AF5647" w:rsidP="00AF56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647" w:rsidRDefault="00AF5647" w:rsidP="00AF56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647" w:rsidRDefault="00AF5647" w:rsidP="00AF56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647" w:rsidRDefault="00AF5647" w:rsidP="00AF56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AF5647" w:rsidRDefault="00AF5647" w:rsidP="00AF56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Iramir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José Zanella</w:t>
            </w:r>
          </w:p>
          <w:p w:rsidR="00AF5647" w:rsidRDefault="00AF5647" w:rsidP="00AF56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Secretário da Administração e Gestão Financeira</w:t>
            </w:r>
          </w:p>
          <w:p w:rsidR="00AF5647" w:rsidRDefault="00AF5647" w:rsidP="00F675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F5647" w:rsidRDefault="00AF5647" w:rsidP="00AF56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F5647" w:rsidRDefault="00AF5647" w:rsidP="00AF56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</w:t>
            </w:r>
          </w:p>
          <w:p w:rsidR="00F675AA" w:rsidRDefault="00F675AA" w:rsidP="00AF56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Lourenço Domingos Moro</w:t>
            </w:r>
          </w:p>
          <w:p w:rsidR="00AF5647" w:rsidRDefault="00F675AA" w:rsidP="00AF56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Secretário da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Saúde</w:t>
            </w:r>
          </w:p>
          <w:p w:rsidR="00F675AA" w:rsidRDefault="00F675AA" w:rsidP="00AF56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75AA" w:rsidRDefault="00F675AA" w:rsidP="00AF56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75AA" w:rsidRDefault="00F675AA" w:rsidP="00AF56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</w:t>
            </w:r>
          </w:p>
          <w:p w:rsidR="00F675AA" w:rsidRDefault="00F675AA" w:rsidP="00AF56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Carmen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Gutheil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Zacarias</w:t>
            </w:r>
          </w:p>
          <w:p w:rsidR="00F675AA" w:rsidRDefault="00F675AA" w:rsidP="00AF56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Secretária da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Educação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Cultura e Desporto</w:t>
            </w:r>
          </w:p>
          <w:p w:rsidR="00F675AA" w:rsidRDefault="00F675AA" w:rsidP="00AF56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75AA" w:rsidRDefault="00F675AA" w:rsidP="00AF56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75AA" w:rsidRDefault="00F675AA" w:rsidP="00AF56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</w:t>
            </w:r>
          </w:p>
          <w:p w:rsidR="00F675AA" w:rsidRDefault="00F675AA" w:rsidP="00AF56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Paulo Ricardo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Marzari</w:t>
            </w:r>
            <w:proofErr w:type="spellEnd"/>
          </w:p>
          <w:p w:rsidR="00F675AA" w:rsidRDefault="00F675AA" w:rsidP="00AF56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Secretário da Agricultura e Meio Ambiente</w:t>
            </w:r>
          </w:p>
          <w:p w:rsidR="00AF5647" w:rsidRPr="00BB0C93" w:rsidRDefault="00AF5647" w:rsidP="00AF56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F5647" w:rsidRDefault="00AF5647" w:rsidP="00D16D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B75025" w:rsidRDefault="00AF5647" w:rsidP="00D16D6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 </w:t>
      </w:r>
    </w:p>
    <w:sectPr w:rsidR="00B75025" w:rsidSect="0013647A">
      <w:footerReference w:type="default" r:id="rId9"/>
      <w:pgSz w:w="11906" w:h="16838"/>
      <w:pgMar w:top="2041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3B2" w:rsidRDefault="001A53B2" w:rsidP="002A10EB">
      <w:r>
        <w:separator/>
      </w:r>
    </w:p>
  </w:endnote>
  <w:endnote w:type="continuationSeparator" w:id="0">
    <w:p w:rsidR="001A53B2" w:rsidRDefault="001A53B2" w:rsidP="002A1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16804"/>
      <w:docPartObj>
        <w:docPartGallery w:val="Page Numbers (Bottom of Page)"/>
        <w:docPartUnique/>
      </w:docPartObj>
    </w:sdtPr>
    <w:sdtEndPr/>
    <w:sdtContent>
      <w:p w:rsidR="00602D3D" w:rsidRDefault="001A53B2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45A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02D3D" w:rsidRDefault="00602D3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3B2" w:rsidRDefault="001A53B2" w:rsidP="002A10EB">
      <w:r>
        <w:separator/>
      </w:r>
    </w:p>
  </w:footnote>
  <w:footnote w:type="continuationSeparator" w:id="0">
    <w:p w:rsidR="001A53B2" w:rsidRDefault="001A53B2" w:rsidP="002A10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21485D"/>
    <w:multiLevelType w:val="hybridMultilevel"/>
    <w:tmpl w:val="7CB46B1C"/>
    <w:lvl w:ilvl="0" w:tplc="09C2AA44">
      <w:start w:val="1"/>
      <w:numFmt w:val="decimalZero"/>
      <w:lvlText w:val="(%1)"/>
      <w:lvlJc w:val="left"/>
      <w:pPr>
        <w:ind w:left="39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1055181"/>
    <w:multiLevelType w:val="multilevel"/>
    <w:tmpl w:val="0FEAD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D6D"/>
    <w:rsid w:val="000018AE"/>
    <w:rsid w:val="000073C3"/>
    <w:rsid w:val="00013599"/>
    <w:rsid w:val="0001428E"/>
    <w:rsid w:val="000362A8"/>
    <w:rsid w:val="000654FA"/>
    <w:rsid w:val="0007094E"/>
    <w:rsid w:val="00081DF5"/>
    <w:rsid w:val="000952D3"/>
    <w:rsid w:val="000969F6"/>
    <w:rsid w:val="000A77C3"/>
    <w:rsid w:val="000B1B7A"/>
    <w:rsid w:val="000C251D"/>
    <w:rsid w:val="000C2665"/>
    <w:rsid w:val="000D7F24"/>
    <w:rsid w:val="000E2642"/>
    <w:rsid w:val="000F45A0"/>
    <w:rsid w:val="00107174"/>
    <w:rsid w:val="00117DAD"/>
    <w:rsid w:val="00125B8C"/>
    <w:rsid w:val="0013647A"/>
    <w:rsid w:val="00141147"/>
    <w:rsid w:val="0016739B"/>
    <w:rsid w:val="00185554"/>
    <w:rsid w:val="001879CB"/>
    <w:rsid w:val="001A2BE5"/>
    <w:rsid w:val="001A53B2"/>
    <w:rsid w:val="001C6A2F"/>
    <w:rsid w:val="001D65AE"/>
    <w:rsid w:val="00220B09"/>
    <w:rsid w:val="0022314B"/>
    <w:rsid w:val="00243A69"/>
    <w:rsid w:val="00244E27"/>
    <w:rsid w:val="002712BB"/>
    <w:rsid w:val="00297AC7"/>
    <w:rsid w:val="002A10EB"/>
    <w:rsid w:val="002A1A8B"/>
    <w:rsid w:val="002A7825"/>
    <w:rsid w:val="002C2F43"/>
    <w:rsid w:val="002F0837"/>
    <w:rsid w:val="002F325E"/>
    <w:rsid w:val="002F3D30"/>
    <w:rsid w:val="00324095"/>
    <w:rsid w:val="00350786"/>
    <w:rsid w:val="00357398"/>
    <w:rsid w:val="00372724"/>
    <w:rsid w:val="00373A80"/>
    <w:rsid w:val="003865C9"/>
    <w:rsid w:val="003C1B0D"/>
    <w:rsid w:val="003D4D79"/>
    <w:rsid w:val="003D5D81"/>
    <w:rsid w:val="003F02E6"/>
    <w:rsid w:val="003F6B2F"/>
    <w:rsid w:val="00432D16"/>
    <w:rsid w:val="0044662C"/>
    <w:rsid w:val="00446772"/>
    <w:rsid w:val="00454501"/>
    <w:rsid w:val="004650E7"/>
    <w:rsid w:val="004651CA"/>
    <w:rsid w:val="00474C3D"/>
    <w:rsid w:val="004778B5"/>
    <w:rsid w:val="00485694"/>
    <w:rsid w:val="00485FDE"/>
    <w:rsid w:val="0049077D"/>
    <w:rsid w:val="004A6E21"/>
    <w:rsid w:val="004C2C3B"/>
    <w:rsid w:val="004D2BE8"/>
    <w:rsid w:val="004D7E0A"/>
    <w:rsid w:val="004F41CB"/>
    <w:rsid w:val="0052052D"/>
    <w:rsid w:val="00543DBD"/>
    <w:rsid w:val="0055424D"/>
    <w:rsid w:val="00573358"/>
    <w:rsid w:val="00591703"/>
    <w:rsid w:val="00595905"/>
    <w:rsid w:val="005975A5"/>
    <w:rsid w:val="005A40FD"/>
    <w:rsid w:val="005C2365"/>
    <w:rsid w:val="005E01C3"/>
    <w:rsid w:val="005E47AF"/>
    <w:rsid w:val="005F1640"/>
    <w:rsid w:val="005F3693"/>
    <w:rsid w:val="005F421B"/>
    <w:rsid w:val="00601B4E"/>
    <w:rsid w:val="00602037"/>
    <w:rsid w:val="00602D3D"/>
    <w:rsid w:val="006122E4"/>
    <w:rsid w:val="0061233A"/>
    <w:rsid w:val="006304AF"/>
    <w:rsid w:val="0068388F"/>
    <w:rsid w:val="00685F3C"/>
    <w:rsid w:val="00687232"/>
    <w:rsid w:val="006B1DCF"/>
    <w:rsid w:val="006B5FB5"/>
    <w:rsid w:val="006C6A1C"/>
    <w:rsid w:val="006D1529"/>
    <w:rsid w:val="006F17A0"/>
    <w:rsid w:val="00706ADF"/>
    <w:rsid w:val="00713B5F"/>
    <w:rsid w:val="00715AAD"/>
    <w:rsid w:val="007167F3"/>
    <w:rsid w:val="00724FC6"/>
    <w:rsid w:val="00725959"/>
    <w:rsid w:val="0073601D"/>
    <w:rsid w:val="00774B85"/>
    <w:rsid w:val="007B747F"/>
    <w:rsid w:val="007D41F1"/>
    <w:rsid w:val="007D44E8"/>
    <w:rsid w:val="007E1210"/>
    <w:rsid w:val="007F16E5"/>
    <w:rsid w:val="00805806"/>
    <w:rsid w:val="00814942"/>
    <w:rsid w:val="008218A6"/>
    <w:rsid w:val="00846441"/>
    <w:rsid w:val="008B3B3D"/>
    <w:rsid w:val="008D353E"/>
    <w:rsid w:val="008E6ABC"/>
    <w:rsid w:val="008F0DE4"/>
    <w:rsid w:val="009007C5"/>
    <w:rsid w:val="00910578"/>
    <w:rsid w:val="00921E0C"/>
    <w:rsid w:val="009313B4"/>
    <w:rsid w:val="00957533"/>
    <w:rsid w:val="00960AE8"/>
    <w:rsid w:val="00962FEF"/>
    <w:rsid w:val="00973903"/>
    <w:rsid w:val="00974006"/>
    <w:rsid w:val="00977997"/>
    <w:rsid w:val="009804F6"/>
    <w:rsid w:val="00986C92"/>
    <w:rsid w:val="009A2613"/>
    <w:rsid w:val="009C4FF8"/>
    <w:rsid w:val="009C6871"/>
    <w:rsid w:val="00A03B7E"/>
    <w:rsid w:val="00A13D9F"/>
    <w:rsid w:val="00A25D94"/>
    <w:rsid w:val="00A37567"/>
    <w:rsid w:val="00A4623F"/>
    <w:rsid w:val="00A67849"/>
    <w:rsid w:val="00A7482B"/>
    <w:rsid w:val="00A82573"/>
    <w:rsid w:val="00A82DBA"/>
    <w:rsid w:val="00A94422"/>
    <w:rsid w:val="00AB2612"/>
    <w:rsid w:val="00AD2ABE"/>
    <w:rsid w:val="00AF5647"/>
    <w:rsid w:val="00AF7F00"/>
    <w:rsid w:val="00B3099D"/>
    <w:rsid w:val="00B347B3"/>
    <w:rsid w:val="00B40276"/>
    <w:rsid w:val="00B5269C"/>
    <w:rsid w:val="00B63D2E"/>
    <w:rsid w:val="00B6506A"/>
    <w:rsid w:val="00B677A3"/>
    <w:rsid w:val="00B75025"/>
    <w:rsid w:val="00B763EA"/>
    <w:rsid w:val="00BB0C93"/>
    <w:rsid w:val="00BB34D9"/>
    <w:rsid w:val="00BD0E15"/>
    <w:rsid w:val="00BD6E98"/>
    <w:rsid w:val="00BE5BD2"/>
    <w:rsid w:val="00BF5760"/>
    <w:rsid w:val="00C01A40"/>
    <w:rsid w:val="00C22364"/>
    <w:rsid w:val="00C32452"/>
    <w:rsid w:val="00C35351"/>
    <w:rsid w:val="00C372D0"/>
    <w:rsid w:val="00C47974"/>
    <w:rsid w:val="00C534D6"/>
    <w:rsid w:val="00C55FF4"/>
    <w:rsid w:val="00C613F4"/>
    <w:rsid w:val="00C62C0E"/>
    <w:rsid w:val="00C72931"/>
    <w:rsid w:val="00C82AD2"/>
    <w:rsid w:val="00C84755"/>
    <w:rsid w:val="00C9401B"/>
    <w:rsid w:val="00C9586B"/>
    <w:rsid w:val="00CB6C83"/>
    <w:rsid w:val="00D07D07"/>
    <w:rsid w:val="00D1627A"/>
    <w:rsid w:val="00D16D6D"/>
    <w:rsid w:val="00D17D29"/>
    <w:rsid w:val="00D21747"/>
    <w:rsid w:val="00D65F2C"/>
    <w:rsid w:val="00D716DD"/>
    <w:rsid w:val="00D83746"/>
    <w:rsid w:val="00D87AF0"/>
    <w:rsid w:val="00DB00E4"/>
    <w:rsid w:val="00DB539D"/>
    <w:rsid w:val="00DC4BA9"/>
    <w:rsid w:val="00DD3ADB"/>
    <w:rsid w:val="00DE3AFC"/>
    <w:rsid w:val="00DF5CE3"/>
    <w:rsid w:val="00DF601F"/>
    <w:rsid w:val="00DF707C"/>
    <w:rsid w:val="00DF714C"/>
    <w:rsid w:val="00E04B60"/>
    <w:rsid w:val="00E0586E"/>
    <w:rsid w:val="00E1458A"/>
    <w:rsid w:val="00E3183B"/>
    <w:rsid w:val="00E4043E"/>
    <w:rsid w:val="00E411E2"/>
    <w:rsid w:val="00E70D39"/>
    <w:rsid w:val="00E80F9A"/>
    <w:rsid w:val="00EA211A"/>
    <w:rsid w:val="00EA44AD"/>
    <w:rsid w:val="00EB4A3C"/>
    <w:rsid w:val="00ED682F"/>
    <w:rsid w:val="00ED7F47"/>
    <w:rsid w:val="00EF542F"/>
    <w:rsid w:val="00EF755F"/>
    <w:rsid w:val="00F11E17"/>
    <w:rsid w:val="00F1731A"/>
    <w:rsid w:val="00F24294"/>
    <w:rsid w:val="00F30DF0"/>
    <w:rsid w:val="00F34B37"/>
    <w:rsid w:val="00F412BC"/>
    <w:rsid w:val="00F41591"/>
    <w:rsid w:val="00F47C9A"/>
    <w:rsid w:val="00F675AA"/>
    <w:rsid w:val="00F729B2"/>
    <w:rsid w:val="00FA11FD"/>
    <w:rsid w:val="00FA121F"/>
    <w:rsid w:val="00FA7F81"/>
    <w:rsid w:val="00FB4031"/>
    <w:rsid w:val="00FC0A12"/>
    <w:rsid w:val="00FC1E4F"/>
    <w:rsid w:val="00FD5867"/>
    <w:rsid w:val="00FE5D59"/>
    <w:rsid w:val="00FF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D6D"/>
    <w:pPr>
      <w:spacing w:after="0" w:line="240" w:lineRule="auto"/>
    </w:pPr>
    <w:rPr>
      <w:rFonts w:ascii="Arial" w:eastAsia="Times New Roman" w:hAnsi="Arial" w:cs="Arial"/>
      <w:szCs w:val="20"/>
      <w:lang w:eastAsia="hi-IN" w:bidi="hi-IN"/>
    </w:rPr>
  </w:style>
  <w:style w:type="paragraph" w:styleId="Ttulo1">
    <w:name w:val="heading 1"/>
    <w:basedOn w:val="Normal"/>
    <w:link w:val="Ttulo1Char"/>
    <w:uiPriority w:val="9"/>
    <w:qFormat/>
    <w:rsid w:val="000969F6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pt-BR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ink w:val="Recuodecorpodetexto3Char"/>
    <w:rsid w:val="00D16D6D"/>
    <w:pPr>
      <w:spacing w:after="120"/>
      <w:ind w:left="283"/>
    </w:pPr>
    <w:rPr>
      <w:rFonts w:ascii="Times New Roman" w:hAnsi="Times New Roman" w:cs="Times New Roman"/>
      <w:sz w:val="16"/>
      <w:szCs w:val="16"/>
      <w:lang w:eastAsia="pt-BR" w:bidi="ar-SA"/>
    </w:rPr>
  </w:style>
  <w:style w:type="character" w:customStyle="1" w:styleId="Recuodecorpodetexto3Char">
    <w:name w:val="Recuo de corpo de texto 3 Char"/>
    <w:basedOn w:val="Fontepargpadro"/>
    <w:link w:val="Recuodecorpodetexto3"/>
    <w:rsid w:val="00D16D6D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Subttulo">
    <w:name w:val="Subtitle"/>
    <w:basedOn w:val="Normal"/>
    <w:link w:val="SubttuloChar"/>
    <w:qFormat/>
    <w:rsid w:val="00D16D6D"/>
    <w:pPr>
      <w:jc w:val="center"/>
    </w:pPr>
    <w:rPr>
      <w:rFonts w:ascii="Bookman Old Style" w:hAnsi="Bookman Old Style" w:cs="Bookman Old Style"/>
      <w:b/>
      <w:bCs/>
      <w:i/>
      <w:iCs/>
      <w:sz w:val="20"/>
      <w:lang w:eastAsia="pt-BR" w:bidi="ar-SA"/>
    </w:rPr>
  </w:style>
  <w:style w:type="character" w:customStyle="1" w:styleId="SubttuloChar">
    <w:name w:val="Subtítulo Char"/>
    <w:basedOn w:val="Fontepargpadro"/>
    <w:link w:val="Subttulo"/>
    <w:rsid w:val="00D16D6D"/>
    <w:rPr>
      <w:rFonts w:ascii="Bookman Old Style" w:eastAsia="Times New Roman" w:hAnsi="Bookman Old Style" w:cs="Bookman Old Style"/>
      <w:b/>
      <w:bCs/>
      <w:i/>
      <w:iCs/>
      <w:sz w:val="20"/>
      <w:szCs w:val="20"/>
      <w:lang w:eastAsia="pt-BR"/>
    </w:rPr>
  </w:style>
  <w:style w:type="paragraph" w:customStyle="1" w:styleId="Padro">
    <w:name w:val="Padrão"/>
    <w:rsid w:val="00D16D6D"/>
    <w:pPr>
      <w:suppressAutoHyphens/>
      <w:spacing w:after="0"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2A10EB"/>
    <w:pPr>
      <w:tabs>
        <w:tab w:val="center" w:pos="4252"/>
        <w:tab w:val="right" w:pos="8504"/>
      </w:tabs>
    </w:pPr>
    <w:rPr>
      <w:rFonts w:cs="Mangal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2A10EB"/>
    <w:rPr>
      <w:rFonts w:ascii="Arial" w:eastAsia="Times New Roman" w:hAnsi="Arial" w:cs="Mangal"/>
      <w:szCs w:val="20"/>
      <w:lang w:eastAsia="hi-IN" w:bidi="hi-IN"/>
    </w:rPr>
  </w:style>
  <w:style w:type="paragraph" w:styleId="Rodap">
    <w:name w:val="footer"/>
    <w:basedOn w:val="Normal"/>
    <w:link w:val="RodapChar"/>
    <w:uiPriority w:val="99"/>
    <w:unhideWhenUsed/>
    <w:rsid w:val="002A10EB"/>
    <w:pPr>
      <w:tabs>
        <w:tab w:val="center" w:pos="4252"/>
        <w:tab w:val="right" w:pos="8504"/>
      </w:tabs>
    </w:pPr>
    <w:rPr>
      <w:rFonts w:cs="Mangal"/>
    </w:rPr>
  </w:style>
  <w:style w:type="character" w:customStyle="1" w:styleId="RodapChar">
    <w:name w:val="Rodapé Char"/>
    <w:basedOn w:val="Fontepargpadro"/>
    <w:link w:val="Rodap"/>
    <w:uiPriority w:val="99"/>
    <w:rsid w:val="002A10EB"/>
    <w:rPr>
      <w:rFonts w:ascii="Arial" w:eastAsia="Times New Roman" w:hAnsi="Arial" w:cs="Mangal"/>
      <w:szCs w:val="20"/>
      <w:lang w:eastAsia="hi-IN" w:bidi="hi-IN"/>
    </w:rPr>
  </w:style>
  <w:style w:type="paragraph" w:styleId="NormalWeb">
    <w:name w:val="Normal (Web)"/>
    <w:basedOn w:val="Normal"/>
    <w:uiPriority w:val="99"/>
    <w:semiHidden/>
    <w:unhideWhenUsed/>
    <w:rsid w:val="00AD2ABE"/>
    <w:pPr>
      <w:spacing w:before="100" w:beforeAutospacing="1" w:after="142" w:line="288" w:lineRule="auto"/>
    </w:pPr>
    <w:rPr>
      <w:rFonts w:ascii="Times New Roman" w:hAnsi="Times New Roman" w:cs="Times New Roman"/>
      <w:sz w:val="24"/>
      <w:szCs w:val="24"/>
      <w:lang w:eastAsia="pt-BR" w:bidi="ar-SA"/>
    </w:rPr>
  </w:style>
  <w:style w:type="paragraph" w:customStyle="1" w:styleId="western">
    <w:name w:val="western"/>
    <w:basedOn w:val="Normal"/>
    <w:rsid w:val="00AD2ABE"/>
    <w:pPr>
      <w:spacing w:before="100" w:beforeAutospacing="1" w:after="142" w:line="288" w:lineRule="auto"/>
    </w:pPr>
    <w:rPr>
      <w:rFonts w:ascii="Times New Roman" w:hAnsi="Times New Roman" w:cs="Times New Roman"/>
      <w:sz w:val="24"/>
      <w:szCs w:val="24"/>
      <w:lang w:eastAsia="pt-BR" w:bidi="ar-SA"/>
    </w:rPr>
  </w:style>
  <w:style w:type="table" w:styleId="Tabelacomgrade">
    <w:name w:val="Table Grid"/>
    <w:basedOn w:val="Tabelanormal"/>
    <w:uiPriority w:val="59"/>
    <w:rsid w:val="00C847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0969F6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D6D"/>
    <w:pPr>
      <w:spacing w:after="0" w:line="240" w:lineRule="auto"/>
    </w:pPr>
    <w:rPr>
      <w:rFonts w:ascii="Arial" w:eastAsia="Times New Roman" w:hAnsi="Arial" w:cs="Arial"/>
      <w:szCs w:val="20"/>
      <w:lang w:eastAsia="hi-IN" w:bidi="hi-IN"/>
    </w:rPr>
  </w:style>
  <w:style w:type="paragraph" w:styleId="Ttulo1">
    <w:name w:val="heading 1"/>
    <w:basedOn w:val="Normal"/>
    <w:link w:val="Ttulo1Char"/>
    <w:uiPriority w:val="9"/>
    <w:qFormat/>
    <w:rsid w:val="000969F6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pt-BR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ink w:val="Recuodecorpodetexto3Char"/>
    <w:rsid w:val="00D16D6D"/>
    <w:pPr>
      <w:spacing w:after="120"/>
      <w:ind w:left="283"/>
    </w:pPr>
    <w:rPr>
      <w:rFonts w:ascii="Times New Roman" w:hAnsi="Times New Roman" w:cs="Times New Roman"/>
      <w:sz w:val="16"/>
      <w:szCs w:val="16"/>
      <w:lang w:eastAsia="pt-BR" w:bidi="ar-SA"/>
    </w:rPr>
  </w:style>
  <w:style w:type="character" w:customStyle="1" w:styleId="Recuodecorpodetexto3Char">
    <w:name w:val="Recuo de corpo de texto 3 Char"/>
    <w:basedOn w:val="Fontepargpadro"/>
    <w:link w:val="Recuodecorpodetexto3"/>
    <w:rsid w:val="00D16D6D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Subttulo">
    <w:name w:val="Subtitle"/>
    <w:basedOn w:val="Normal"/>
    <w:link w:val="SubttuloChar"/>
    <w:qFormat/>
    <w:rsid w:val="00D16D6D"/>
    <w:pPr>
      <w:jc w:val="center"/>
    </w:pPr>
    <w:rPr>
      <w:rFonts w:ascii="Bookman Old Style" w:hAnsi="Bookman Old Style" w:cs="Bookman Old Style"/>
      <w:b/>
      <w:bCs/>
      <w:i/>
      <w:iCs/>
      <w:sz w:val="20"/>
      <w:lang w:eastAsia="pt-BR" w:bidi="ar-SA"/>
    </w:rPr>
  </w:style>
  <w:style w:type="character" w:customStyle="1" w:styleId="SubttuloChar">
    <w:name w:val="Subtítulo Char"/>
    <w:basedOn w:val="Fontepargpadro"/>
    <w:link w:val="Subttulo"/>
    <w:rsid w:val="00D16D6D"/>
    <w:rPr>
      <w:rFonts w:ascii="Bookman Old Style" w:eastAsia="Times New Roman" w:hAnsi="Bookman Old Style" w:cs="Bookman Old Style"/>
      <w:b/>
      <w:bCs/>
      <w:i/>
      <w:iCs/>
      <w:sz w:val="20"/>
      <w:szCs w:val="20"/>
      <w:lang w:eastAsia="pt-BR"/>
    </w:rPr>
  </w:style>
  <w:style w:type="paragraph" w:customStyle="1" w:styleId="Padro">
    <w:name w:val="Padrão"/>
    <w:rsid w:val="00D16D6D"/>
    <w:pPr>
      <w:suppressAutoHyphens/>
      <w:spacing w:after="0"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2A10EB"/>
    <w:pPr>
      <w:tabs>
        <w:tab w:val="center" w:pos="4252"/>
        <w:tab w:val="right" w:pos="8504"/>
      </w:tabs>
    </w:pPr>
    <w:rPr>
      <w:rFonts w:cs="Mangal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2A10EB"/>
    <w:rPr>
      <w:rFonts w:ascii="Arial" w:eastAsia="Times New Roman" w:hAnsi="Arial" w:cs="Mangal"/>
      <w:szCs w:val="20"/>
      <w:lang w:eastAsia="hi-IN" w:bidi="hi-IN"/>
    </w:rPr>
  </w:style>
  <w:style w:type="paragraph" w:styleId="Rodap">
    <w:name w:val="footer"/>
    <w:basedOn w:val="Normal"/>
    <w:link w:val="RodapChar"/>
    <w:uiPriority w:val="99"/>
    <w:unhideWhenUsed/>
    <w:rsid w:val="002A10EB"/>
    <w:pPr>
      <w:tabs>
        <w:tab w:val="center" w:pos="4252"/>
        <w:tab w:val="right" w:pos="8504"/>
      </w:tabs>
    </w:pPr>
    <w:rPr>
      <w:rFonts w:cs="Mangal"/>
    </w:rPr>
  </w:style>
  <w:style w:type="character" w:customStyle="1" w:styleId="RodapChar">
    <w:name w:val="Rodapé Char"/>
    <w:basedOn w:val="Fontepargpadro"/>
    <w:link w:val="Rodap"/>
    <w:uiPriority w:val="99"/>
    <w:rsid w:val="002A10EB"/>
    <w:rPr>
      <w:rFonts w:ascii="Arial" w:eastAsia="Times New Roman" w:hAnsi="Arial" w:cs="Mangal"/>
      <w:szCs w:val="20"/>
      <w:lang w:eastAsia="hi-IN" w:bidi="hi-IN"/>
    </w:rPr>
  </w:style>
  <w:style w:type="paragraph" w:styleId="NormalWeb">
    <w:name w:val="Normal (Web)"/>
    <w:basedOn w:val="Normal"/>
    <w:uiPriority w:val="99"/>
    <w:semiHidden/>
    <w:unhideWhenUsed/>
    <w:rsid w:val="00AD2ABE"/>
    <w:pPr>
      <w:spacing w:before="100" w:beforeAutospacing="1" w:after="142" w:line="288" w:lineRule="auto"/>
    </w:pPr>
    <w:rPr>
      <w:rFonts w:ascii="Times New Roman" w:hAnsi="Times New Roman" w:cs="Times New Roman"/>
      <w:sz w:val="24"/>
      <w:szCs w:val="24"/>
      <w:lang w:eastAsia="pt-BR" w:bidi="ar-SA"/>
    </w:rPr>
  </w:style>
  <w:style w:type="paragraph" w:customStyle="1" w:styleId="western">
    <w:name w:val="western"/>
    <w:basedOn w:val="Normal"/>
    <w:rsid w:val="00AD2ABE"/>
    <w:pPr>
      <w:spacing w:before="100" w:beforeAutospacing="1" w:after="142" w:line="288" w:lineRule="auto"/>
    </w:pPr>
    <w:rPr>
      <w:rFonts w:ascii="Times New Roman" w:hAnsi="Times New Roman" w:cs="Times New Roman"/>
      <w:sz w:val="24"/>
      <w:szCs w:val="24"/>
      <w:lang w:eastAsia="pt-BR" w:bidi="ar-SA"/>
    </w:rPr>
  </w:style>
  <w:style w:type="table" w:styleId="Tabelacomgrade">
    <w:name w:val="Table Grid"/>
    <w:basedOn w:val="Tabelanormal"/>
    <w:uiPriority w:val="59"/>
    <w:rsid w:val="00C847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0969F6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0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91CAD3-2E5B-4A60-9CF1-30EC6B925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5</Pages>
  <Words>1099</Words>
  <Characters>5937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12</cp:revision>
  <cp:lastPrinted>2018-06-13T19:58:00Z</cp:lastPrinted>
  <dcterms:created xsi:type="dcterms:W3CDTF">2018-05-16T18:26:00Z</dcterms:created>
  <dcterms:modified xsi:type="dcterms:W3CDTF">2019-07-05T14:06:00Z</dcterms:modified>
</cp:coreProperties>
</file>