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A9B" w:rsidRPr="00FA31AD" w:rsidRDefault="00723A9B" w:rsidP="00723A9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A31AD">
        <w:rPr>
          <w:rFonts w:ascii="Times New Roman" w:hAnsi="Times New Roman"/>
          <w:b/>
          <w:sz w:val="24"/>
          <w:szCs w:val="24"/>
          <w:u w:val="single"/>
        </w:rPr>
        <w:t xml:space="preserve">DECRETO </w:t>
      </w:r>
      <w:r w:rsidR="00970644" w:rsidRPr="00FA31AD">
        <w:rPr>
          <w:rFonts w:ascii="Times New Roman" w:hAnsi="Times New Roman"/>
          <w:b/>
          <w:sz w:val="24"/>
          <w:szCs w:val="24"/>
          <w:u w:val="single"/>
        </w:rPr>
        <w:t>Nº 2.919 DE 09 DE ABRIL DE 2020.</w:t>
      </w:r>
    </w:p>
    <w:p w:rsidR="00184E46" w:rsidRDefault="00184E46" w:rsidP="00FA31AD">
      <w:pPr>
        <w:tabs>
          <w:tab w:val="clear" w:pos="1701"/>
          <w:tab w:val="left" w:pos="0"/>
        </w:tabs>
        <w:spacing w:before="0" w:after="0" w:line="300" w:lineRule="atLeast"/>
        <w:ind w:left="3969"/>
        <w:rPr>
          <w:rFonts w:ascii="Times New Roman" w:hAnsi="Times New Roman"/>
          <w:i/>
          <w:sz w:val="24"/>
          <w:szCs w:val="24"/>
        </w:rPr>
      </w:pPr>
    </w:p>
    <w:p w:rsidR="00723A9B" w:rsidRPr="00FA31AD" w:rsidRDefault="00723A9B" w:rsidP="00FA31AD">
      <w:pPr>
        <w:tabs>
          <w:tab w:val="clear" w:pos="1701"/>
          <w:tab w:val="left" w:pos="0"/>
        </w:tabs>
        <w:spacing w:before="0" w:after="0" w:line="300" w:lineRule="atLeast"/>
        <w:ind w:left="3969"/>
        <w:rPr>
          <w:rFonts w:ascii="Times New Roman" w:hAnsi="Times New Roman"/>
          <w:i/>
          <w:sz w:val="24"/>
          <w:szCs w:val="24"/>
        </w:rPr>
      </w:pPr>
      <w:r w:rsidRPr="00FA31AD">
        <w:rPr>
          <w:rFonts w:ascii="Times New Roman" w:hAnsi="Times New Roman"/>
          <w:i/>
          <w:sz w:val="24"/>
          <w:szCs w:val="24"/>
        </w:rPr>
        <w:t xml:space="preserve">Altera o Decreto Municipal nº </w:t>
      </w:r>
      <w:r w:rsidR="00FA31AD" w:rsidRPr="00FA31AD">
        <w:rPr>
          <w:rFonts w:ascii="Times New Roman" w:hAnsi="Times New Roman"/>
          <w:i/>
          <w:sz w:val="24"/>
          <w:szCs w:val="24"/>
        </w:rPr>
        <w:t>2.916</w:t>
      </w:r>
      <w:r w:rsidRPr="00FA31AD">
        <w:rPr>
          <w:rFonts w:ascii="Times New Roman" w:hAnsi="Times New Roman"/>
          <w:i/>
          <w:sz w:val="24"/>
          <w:szCs w:val="24"/>
        </w:rPr>
        <w:t xml:space="preserve">, que reitera a declaração de calamidade pública municipal em razão da epidemia de </w:t>
      </w:r>
      <w:r w:rsidR="00FA31AD" w:rsidRPr="00FA31AD">
        <w:rPr>
          <w:rFonts w:ascii="Times New Roman" w:hAnsi="Times New Roman"/>
          <w:i/>
          <w:sz w:val="24"/>
          <w:szCs w:val="24"/>
        </w:rPr>
        <w:t>Coronavírus</w:t>
      </w:r>
      <w:r w:rsidRPr="00FA31AD">
        <w:rPr>
          <w:rFonts w:ascii="Times New Roman" w:hAnsi="Times New Roman"/>
          <w:i/>
          <w:sz w:val="24"/>
          <w:szCs w:val="24"/>
        </w:rPr>
        <w:t xml:space="preserve"> (COVID-19) e dá outras providências.</w:t>
      </w:r>
    </w:p>
    <w:p w:rsidR="00184E46" w:rsidRDefault="00184E46" w:rsidP="00FA31AD">
      <w:pPr>
        <w:spacing w:before="0" w:line="360" w:lineRule="atLeast"/>
        <w:ind w:right="-1" w:firstLine="1676"/>
        <w:rPr>
          <w:rFonts w:ascii="Times New Roman" w:eastAsia="Arial" w:hAnsi="Times New Roman"/>
          <w:b/>
          <w:sz w:val="24"/>
          <w:szCs w:val="24"/>
        </w:rPr>
      </w:pPr>
    </w:p>
    <w:p w:rsidR="00FA31AD" w:rsidRPr="00FA31AD" w:rsidRDefault="00FA31AD" w:rsidP="00FA31AD">
      <w:pPr>
        <w:spacing w:before="0" w:line="360" w:lineRule="atLeast"/>
        <w:ind w:right="-1" w:firstLine="1676"/>
        <w:rPr>
          <w:rFonts w:ascii="Times New Roman" w:eastAsia="Arial" w:hAnsi="Times New Roman"/>
          <w:sz w:val="24"/>
          <w:szCs w:val="24"/>
        </w:rPr>
      </w:pPr>
      <w:r w:rsidRPr="00FA31AD">
        <w:rPr>
          <w:rFonts w:ascii="Times New Roman" w:eastAsia="Arial" w:hAnsi="Times New Roman"/>
          <w:b/>
          <w:sz w:val="24"/>
          <w:szCs w:val="24"/>
        </w:rPr>
        <w:t>CLOVIS ALBERTO MONTAGNER</w:t>
      </w:r>
      <w:r w:rsidRPr="00FA31AD">
        <w:rPr>
          <w:rFonts w:ascii="Times New Roman" w:eastAsia="Arial" w:hAnsi="Times New Roman"/>
          <w:sz w:val="24"/>
          <w:szCs w:val="24"/>
        </w:rPr>
        <w:t xml:space="preserve">, Prefeito Municipal de Faxinal do Soturno/RS, no uso de suas atribuições que lhe confere </w:t>
      </w:r>
      <w:r w:rsidRPr="00FA31AD">
        <w:rPr>
          <w:rFonts w:ascii="Times New Roman" w:hAnsi="Times New Roman"/>
          <w:sz w:val="24"/>
          <w:szCs w:val="24"/>
          <w:shd w:val="clear" w:color="auto" w:fill="FFFFFF"/>
        </w:rPr>
        <w:t xml:space="preserve">o inciso II do artigo 23 e os incisos I e II do art. 30 da Constituição da República, bem como </w:t>
      </w:r>
      <w:r w:rsidRPr="00FA31AD">
        <w:rPr>
          <w:rFonts w:ascii="Times New Roman" w:eastAsia="Arial" w:hAnsi="Times New Roman"/>
          <w:sz w:val="24"/>
          <w:szCs w:val="24"/>
        </w:rPr>
        <w:t xml:space="preserve">a Lei Orgânica do Município </w:t>
      </w:r>
      <w:proofErr w:type="gramStart"/>
      <w:r w:rsidRPr="00FA31AD">
        <w:rPr>
          <w:rFonts w:ascii="Times New Roman" w:eastAsia="Arial" w:hAnsi="Times New Roman"/>
          <w:sz w:val="24"/>
          <w:szCs w:val="24"/>
        </w:rPr>
        <w:t>e</w:t>
      </w:r>
      <w:proofErr w:type="gramEnd"/>
    </w:p>
    <w:p w:rsidR="00723A9B" w:rsidRPr="00FA31AD" w:rsidRDefault="00FA31AD" w:rsidP="00FA31AD">
      <w:pPr>
        <w:spacing w:before="0" w:line="360" w:lineRule="atLeast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FA31AD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723A9B" w:rsidRPr="00FA31AD">
        <w:rPr>
          <w:rFonts w:ascii="Times New Roman" w:hAnsi="Times New Roman"/>
          <w:b/>
          <w:sz w:val="24"/>
          <w:szCs w:val="24"/>
          <w:shd w:val="clear" w:color="auto" w:fill="FFFFFF"/>
        </w:rPr>
        <w:t>CONSIDERANDO</w:t>
      </w:r>
      <w:r w:rsidR="00723A9B" w:rsidRPr="00FA31AD">
        <w:rPr>
          <w:rFonts w:ascii="Times New Roman" w:hAnsi="Times New Roman"/>
          <w:sz w:val="24"/>
          <w:szCs w:val="24"/>
          <w:shd w:val="clear" w:color="auto" w:fill="FFFFFF"/>
        </w:rPr>
        <w:t xml:space="preserve"> o Decreto Municipal nº </w:t>
      </w:r>
      <w:r>
        <w:rPr>
          <w:rFonts w:ascii="Times New Roman" w:hAnsi="Times New Roman"/>
          <w:sz w:val="24"/>
          <w:szCs w:val="24"/>
          <w:shd w:val="clear" w:color="auto" w:fill="FFFFFF"/>
        </w:rPr>
        <w:t>2.916</w:t>
      </w:r>
      <w:r w:rsidR="00723A9B" w:rsidRPr="00FA31AD">
        <w:rPr>
          <w:rFonts w:ascii="Times New Roman" w:hAnsi="Times New Roman"/>
          <w:sz w:val="24"/>
          <w:szCs w:val="24"/>
          <w:shd w:val="clear" w:color="auto" w:fill="FFFFFF"/>
        </w:rPr>
        <w:t xml:space="preserve">, de </w:t>
      </w:r>
      <w:r>
        <w:rPr>
          <w:rFonts w:ascii="Times New Roman" w:hAnsi="Times New Roman"/>
          <w:sz w:val="24"/>
          <w:szCs w:val="24"/>
          <w:shd w:val="clear" w:color="auto" w:fill="FFFFFF"/>
        </w:rPr>
        <w:t>02 de abril de 2020</w:t>
      </w:r>
      <w:r w:rsidR="00723A9B" w:rsidRPr="00FA31AD">
        <w:rPr>
          <w:rFonts w:ascii="Times New Roman" w:hAnsi="Times New Roman"/>
          <w:sz w:val="24"/>
          <w:szCs w:val="24"/>
          <w:shd w:val="clear" w:color="auto" w:fill="FFFFFF"/>
        </w:rPr>
        <w:t xml:space="preserve">, que </w:t>
      </w:r>
      <w:r>
        <w:rPr>
          <w:rFonts w:ascii="Times New Roman" w:hAnsi="Times New Roman"/>
          <w:sz w:val="24"/>
          <w:szCs w:val="24"/>
          <w:shd w:val="clear" w:color="auto" w:fill="FFFFFF"/>
        </w:rPr>
        <w:t>reiterou</w:t>
      </w:r>
      <w:r w:rsidR="00723A9B" w:rsidRPr="00FA31AD">
        <w:rPr>
          <w:rFonts w:ascii="Times New Roman" w:hAnsi="Times New Roman"/>
          <w:sz w:val="24"/>
          <w:szCs w:val="24"/>
          <w:shd w:val="clear" w:color="auto" w:fill="FFFFFF"/>
        </w:rPr>
        <w:t xml:space="preserve"> a calamidade pública </w:t>
      </w:r>
      <w:r w:rsidR="00723A9B" w:rsidRPr="00FA31AD">
        <w:rPr>
          <w:rFonts w:ascii="Times New Roman" w:hAnsi="Times New Roman"/>
          <w:iCs/>
          <w:sz w:val="24"/>
          <w:szCs w:val="24"/>
        </w:rPr>
        <w:t xml:space="preserve">no âmbito do Município de </w:t>
      </w:r>
      <w:r>
        <w:rPr>
          <w:rFonts w:ascii="Times New Roman" w:hAnsi="Times New Roman"/>
          <w:iCs/>
          <w:sz w:val="24"/>
          <w:szCs w:val="24"/>
        </w:rPr>
        <w:t>Faxinal do Soturno</w:t>
      </w:r>
      <w:r w:rsidR="00723A9B" w:rsidRPr="00FA31AD">
        <w:rPr>
          <w:rFonts w:ascii="Times New Roman" w:hAnsi="Times New Roman"/>
          <w:iCs/>
          <w:sz w:val="24"/>
          <w:szCs w:val="24"/>
        </w:rPr>
        <w:t xml:space="preserve"> e dispôs sobre medidas para o enfrentamento da emergência de saúde pública de importância internacional decorrente do surto epidêmico de Coronavírus (COVID–19).</w:t>
      </w:r>
    </w:p>
    <w:p w:rsidR="00723A9B" w:rsidRPr="00FA31AD" w:rsidRDefault="00FA31AD" w:rsidP="00FA31AD">
      <w:pPr>
        <w:spacing w:before="0" w:line="360" w:lineRule="atLeast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FA31AD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723A9B" w:rsidRPr="00FA31AD">
        <w:rPr>
          <w:rFonts w:ascii="Times New Roman" w:hAnsi="Times New Roman"/>
          <w:b/>
          <w:sz w:val="24"/>
          <w:szCs w:val="24"/>
          <w:shd w:val="clear" w:color="auto" w:fill="FFFFFF"/>
        </w:rPr>
        <w:t>CONSIDERANDO</w:t>
      </w:r>
      <w:r w:rsidR="00723A9B" w:rsidRPr="00FA31AD">
        <w:rPr>
          <w:rFonts w:ascii="Times New Roman" w:hAnsi="Times New Roman"/>
          <w:sz w:val="24"/>
          <w:szCs w:val="24"/>
          <w:shd w:val="clear" w:color="auto" w:fill="FFFFFF"/>
        </w:rPr>
        <w:t xml:space="preserve">, ainda, o disposto nos incisos VI, VII e VIII do § 2º do art. 5º do Decreto Estadual nº 55.154, de 1º de abril de 2020, inseridos pelo Decreto Estadual nº 55.177, de </w:t>
      </w:r>
      <w:proofErr w:type="gramStart"/>
      <w:r w:rsidR="00723A9B" w:rsidRPr="00FA31AD">
        <w:rPr>
          <w:rFonts w:ascii="Times New Roman" w:hAnsi="Times New Roman"/>
          <w:sz w:val="24"/>
          <w:szCs w:val="24"/>
          <w:shd w:val="clear" w:color="auto" w:fill="FFFFFF"/>
        </w:rPr>
        <w:t>8</w:t>
      </w:r>
      <w:proofErr w:type="gramEnd"/>
      <w:r w:rsidR="00723A9B" w:rsidRPr="00FA31AD">
        <w:rPr>
          <w:rFonts w:ascii="Times New Roman" w:hAnsi="Times New Roman"/>
          <w:sz w:val="24"/>
          <w:szCs w:val="24"/>
          <w:shd w:val="clear" w:color="auto" w:fill="FFFFFF"/>
        </w:rPr>
        <w:t xml:space="preserve"> de abril de 2020;</w:t>
      </w:r>
    </w:p>
    <w:p w:rsidR="00723A9B" w:rsidRPr="00FA31AD" w:rsidRDefault="00FA31AD" w:rsidP="00FA31AD">
      <w:pPr>
        <w:spacing w:before="0" w:line="360" w:lineRule="atLeast"/>
        <w:ind w:firstLine="709"/>
        <w:rPr>
          <w:rFonts w:ascii="Times New Roman" w:hAnsi="Times New Roman"/>
          <w:sz w:val="24"/>
          <w:szCs w:val="24"/>
        </w:rPr>
      </w:pPr>
      <w:r w:rsidRPr="00FA31AD"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 w:rsidR="00723A9B" w:rsidRPr="00FA31AD">
        <w:rPr>
          <w:rFonts w:ascii="Times New Roman" w:hAnsi="Times New Roman"/>
          <w:b/>
          <w:sz w:val="24"/>
          <w:szCs w:val="24"/>
          <w:shd w:val="clear" w:color="auto" w:fill="FFFFFF"/>
        </w:rPr>
        <w:t>DECRETA:</w:t>
      </w:r>
    </w:p>
    <w:p w:rsidR="00723A9B" w:rsidRPr="00FA31AD" w:rsidRDefault="00FA31AD" w:rsidP="00FA31AD">
      <w:pPr>
        <w:spacing w:before="0" w:line="360" w:lineRule="atLeast"/>
        <w:ind w:firstLine="709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A31AD">
        <w:rPr>
          <w:rFonts w:ascii="Times New Roman" w:hAnsi="Times New Roman"/>
          <w:sz w:val="24"/>
          <w:szCs w:val="24"/>
        </w:rPr>
        <w:tab/>
      </w:r>
      <w:r w:rsidR="00723A9B" w:rsidRPr="00CF3E4C">
        <w:rPr>
          <w:rFonts w:ascii="Times New Roman" w:hAnsi="Times New Roman"/>
          <w:b/>
          <w:sz w:val="24"/>
          <w:szCs w:val="24"/>
        </w:rPr>
        <w:t>Art. 1º</w:t>
      </w:r>
      <w:r w:rsidR="00723A9B" w:rsidRPr="00FA31AD">
        <w:rPr>
          <w:rFonts w:ascii="Times New Roman" w:hAnsi="Times New Roman"/>
          <w:sz w:val="24"/>
          <w:szCs w:val="24"/>
        </w:rPr>
        <w:t xml:space="preserve"> Ficam acrescidos ao Decreto Municipal nº </w:t>
      </w:r>
      <w:r w:rsidR="00CF3E4C">
        <w:rPr>
          <w:rFonts w:ascii="Times New Roman" w:hAnsi="Times New Roman"/>
          <w:sz w:val="24"/>
          <w:szCs w:val="24"/>
        </w:rPr>
        <w:t>2.916</w:t>
      </w:r>
      <w:r w:rsidR="00723A9B" w:rsidRPr="00FA31AD">
        <w:rPr>
          <w:rFonts w:ascii="Times New Roman" w:hAnsi="Times New Roman"/>
          <w:sz w:val="24"/>
          <w:szCs w:val="24"/>
        </w:rPr>
        <w:t xml:space="preserve">, de </w:t>
      </w:r>
      <w:r w:rsidR="00CF3E4C">
        <w:rPr>
          <w:rFonts w:ascii="Times New Roman" w:hAnsi="Times New Roman"/>
          <w:sz w:val="24"/>
          <w:szCs w:val="24"/>
        </w:rPr>
        <w:t>02 de abril</w:t>
      </w:r>
      <w:r w:rsidR="00723A9B" w:rsidRPr="00FA31AD">
        <w:rPr>
          <w:rFonts w:ascii="Times New Roman" w:hAnsi="Times New Roman"/>
          <w:sz w:val="24"/>
          <w:szCs w:val="24"/>
        </w:rPr>
        <w:t xml:space="preserve"> de 2020, que </w:t>
      </w:r>
      <w:r w:rsidR="00723A9B" w:rsidRPr="00FA31A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reitera a declaração de estado de calamidade pública em todo o território municipal, para fins de prevenção e de enfrentamento à epidemia causada pelo COVID-19 (novo Coronavírus), os seguintes artigos:</w:t>
      </w:r>
    </w:p>
    <w:p w:rsidR="00723A9B" w:rsidRPr="005F2DD7" w:rsidRDefault="00FA31AD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</w:rPr>
      </w:pPr>
      <w:r w:rsidRPr="00FA31A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 w:rsidR="00723A9B" w:rsidRPr="005F2DD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Art. 2º-A.</w:t>
      </w:r>
      <w:r w:rsidR="00723A9B" w:rsidRPr="005F2DD7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Fica autorizado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o funcionamento, com atendimento ao público, dos </w:t>
      </w:r>
      <w:proofErr w:type="gramStart"/>
      <w:r w:rsidR="00723A9B" w:rsidRPr="005F2DD7">
        <w:rPr>
          <w:rFonts w:ascii="Times New Roman" w:hAnsi="Times New Roman"/>
          <w:i/>
          <w:sz w:val="24"/>
          <w:szCs w:val="24"/>
        </w:rPr>
        <w:t>seguintes estabelecimentos comerciais, observadas</w:t>
      </w:r>
      <w:proofErr w:type="gramEnd"/>
      <w:r w:rsidR="00723A9B" w:rsidRPr="005F2DD7">
        <w:rPr>
          <w:rFonts w:ascii="Times New Roman" w:hAnsi="Times New Roman"/>
          <w:i/>
          <w:sz w:val="24"/>
          <w:szCs w:val="24"/>
        </w:rPr>
        <w:t xml:space="preserve"> as medidas de cumprimento obrigatório de que trata o art. 4º do Decreto Estadual nº 55.154, de 1º de abril de 2020: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</w:t>
      </w:r>
      <w:r w:rsidR="00723A9B" w:rsidRPr="005F2DD7">
        <w:rPr>
          <w:rFonts w:ascii="Times New Roman" w:hAnsi="Times New Roman"/>
          <w:b/>
          <w:i/>
          <w:sz w:val="24"/>
          <w:szCs w:val="24"/>
        </w:rPr>
        <w:t>I –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restaurantes, lanchonetes e lancherias;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 w:rsidR="00723A9B" w:rsidRPr="005F2DD7">
        <w:rPr>
          <w:rFonts w:ascii="Times New Roman" w:hAnsi="Times New Roman"/>
          <w:b/>
          <w:i/>
          <w:sz w:val="24"/>
          <w:szCs w:val="24"/>
        </w:rPr>
        <w:t>II –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estabelecimentos de prestação de serviços de higiene pessoal, tais como</w:t>
      </w:r>
      <w:r w:rsidRPr="005F2DD7">
        <w:rPr>
          <w:rFonts w:ascii="Times New Roman" w:hAnsi="Times New Roman"/>
          <w:i/>
          <w:sz w:val="24"/>
          <w:szCs w:val="24"/>
        </w:rPr>
        <w:t xml:space="preserve"> salões de beleza,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cabelereiros e barbeiros; 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r w:rsidR="00723A9B" w:rsidRPr="005F2DD7">
        <w:rPr>
          <w:rFonts w:ascii="Times New Roman" w:hAnsi="Times New Roman"/>
          <w:b/>
          <w:i/>
          <w:sz w:val="24"/>
          <w:szCs w:val="24"/>
        </w:rPr>
        <w:t>III –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estabelecimentos dedicados exclusivamente ao comércio de chocolate e outros gêneros alimentícios.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 w:rsidR="00723A9B" w:rsidRPr="005F2DD7">
        <w:rPr>
          <w:rFonts w:ascii="Times New Roman" w:hAnsi="Times New Roman"/>
          <w:b/>
          <w:i/>
          <w:sz w:val="24"/>
          <w:szCs w:val="24"/>
        </w:rPr>
        <w:t>Parágrafo único.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Os bares somente poderão funcionar com atendimento por </w:t>
      </w:r>
      <w:r w:rsidRPr="005F2DD7">
        <w:rPr>
          <w:rFonts w:ascii="Times New Roman" w:hAnsi="Times New Roman"/>
          <w:i/>
          <w:sz w:val="24"/>
          <w:szCs w:val="24"/>
        </w:rPr>
        <w:t>tele entrega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e retirada de alimentos, vedada, em qualquer </w:t>
      </w:r>
      <w:r w:rsidR="00723A9B" w:rsidRPr="005F2DD7">
        <w:rPr>
          <w:rFonts w:ascii="Times New Roman" w:hAnsi="Times New Roman"/>
          <w:i/>
          <w:sz w:val="24"/>
          <w:szCs w:val="24"/>
        </w:rPr>
        <w:lastRenderedPageBreak/>
        <w:t xml:space="preserve">caso, a abertura ao público, o ingresso de qualquer cliente, bem como a formação de filas ou qualquer tipo de aglomeração de pessoas. 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 w:rsidR="00723A9B" w:rsidRPr="005F2DD7">
        <w:rPr>
          <w:rFonts w:ascii="Times New Roman" w:hAnsi="Times New Roman"/>
          <w:b/>
          <w:i/>
          <w:sz w:val="24"/>
          <w:szCs w:val="24"/>
        </w:rPr>
        <w:t>Art. 2º-B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</w:t>
      </w:r>
      <w:r w:rsidR="00723A9B" w:rsidRPr="005F2DD7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O funcionamento de </w:t>
      </w:r>
      <w:r w:rsidR="00723A9B" w:rsidRPr="005F2DD7">
        <w:rPr>
          <w:rFonts w:ascii="Times New Roman" w:hAnsi="Times New Roman"/>
          <w:i/>
          <w:sz w:val="24"/>
          <w:szCs w:val="24"/>
        </w:rPr>
        <w:t>estabelecimentos de prestação de serviços de higiene pessoal, tais como cabelereiros e barbeiros</w:t>
      </w:r>
      <w:r w:rsidR="00723A9B" w:rsidRPr="005F2DD7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deve, obrigatoriamente: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  </w:t>
      </w:r>
      <w:r w:rsidR="00723A9B" w:rsidRPr="005F2DD7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I -</w:t>
      </w:r>
      <w:r w:rsidR="00723A9B" w:rsidRPr="005F2DD7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ser realizado com equipes reduzidas;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  </w:t>
      </w:r>
      <w:r w:rsidR="00723A9B" w:rsidRPr="005F2DD7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II –</w:t>
      </w:r>
      <w:r w:rsidR="00723A9B" w:rsidRPr="005F2DD7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restringir o número de clientes simultâneos, observando-se sempre o distanciamento interpessoal mínimo de </w:t>
      </w:r>
      <w:proofErr w:type="gramStart"/>
      <w:r w:rsidR="00723A9B" w:rsidRPr="005F2DD7">
        <w:rPr>
          <w:rFonts w:ascii="Times New Roman" w:hAnsi="Times New Roman"/>
          <w:i/>
          <w:sz w:val="24"/>
          <w:szCs w:val="24"/>
          <w:shd w:val="clear" w:color="auto" w:fill="FFFFFF"/>
        </w:rPr>
        <w:t>2</w:t>
      </w:r>
      <w:proofErr w:type="gramEnd"/>
      <w:r w:rsidR="00723A9B" w:rsidRPr="005F2DD7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(dois) metros, 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 </w:t>
      </w:r>
      <w:r w:rsidR="00723A9B" w:rsidRPr="005F2DD7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III –</w:t>
      </w:r>
      <w:r w:rsidR="00723A9B" w:rsidRPr="005F2DD7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não exceder, a lotação nas salas de espera ou de recepção, a 30% (trinta por cento) da capacidade máxima prevista no alvará de funcionamento ou de proteção de prevenção contra incêndio, como forma de evitar a aglomeração de pessoas.</w:t>
      </w:r>
    </w:p>
    <w:p w:rsidR="00723A9B" w:rsidRPr="005F2DD7" w:rsidRDefault="005F2DD7" w:rsidP="00FA31AD">
      <w:pPr>
        <w:spacing w:before="0" w:line="360" w:lineRule="atLeast"/>
        <w:ind w:left="709" w:right="709"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r w:rsidRPr="005F2DD7">
        <w:rPr>
          <w:rFonts w:ascii="Times New Roman" w:hAnsi="Times New Roman"/>
          <w:b/>
          <w:i/>
          <w:sz w:val="24"/>
          <w:szCs w:val="24"/>
        </w:rPr>
        <w:t>P</w:t>
      </w:r>
      <w:r w:rsidR="00723A9B" w:rsidRPr="005F2DD7">
        <w:rPr>
          <w:rFonts w:ascii="Times New Roman" w:hAnsi="Times New Roman"/>
          <w:b/>
          <w:i/>
          <w:sz w:val="24"/>
          <w:szCs w:val="24"/>
        </w:rPr>
        <w:t>arágrafo único.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Os estabelecimentos de que trata este artigo deverão, antes e depois do atendimento de cada cliente, higienizar todas as superfícies de toque e instrumentos de contato pessoal, bem como determinar aos seus funcionários e colaboradores, a utilização de Equipamentos de Proteção Individual – EPI, na forma do art. 4º do Decreto Estadual nº 55.154/2020.</w:t>
      </w:r>
    </w:p>
    <w:p w:rsidR="00723A9B" w:rsidRPr="005F2DD7" w:rsidRDefault="005F2DD7" w:rsidP="00184E46">
      <w:pPr>
        <w:spacing w:before="0" w:line="240" w:lineRule="auto"/>
        <w:ind w:left="709" w:right="709" w:firstLine="709"/>
        <w:rPr>
          <w:rFonts w:ascii="Times New Roman" w:hAnsi="Times New Roman"/>
          <w:i/>
          <w:sz w:val="24"/>
          <w:szCs w:val="24"/>
        </w:rPr>
      </w:pPr>
      <w:r w:rsidRPr="005F2DD7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723A9B" w:rsidRPr="005F2DD7">
        <w:rPr>
          <w:rFonts w:ascii="Times New Roman" w:hAnsi="Times New Roman"/>
          <w:b/>
          <w:i/>
          <w:sz w:val="24"/>
          <w:szCs w:val="24"/>
        </w:rPr>
        <w:t>Art. 2º-C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Fica vedado aos estabelecimentos dedicados ao comércio de chocolate e outros gêneros alimentícios</w:t>
      </w:r>
      <w:r w:rsidR="00184E46" w:rsidRPr="005F2DD7">
        <w:rPr>
          <w:rFonts w:ascii="Times New Roman" w:hAnsi="Times New Roman"/>
          <w:i/>
          <w:sz w:val="24"/>
          <w:szCs w:val="24"/>
        </w:rPr>
        <w:t xml:space="preserve"> aproveitarem-se</w:t>
      </w:r>
      <w:r w:rsidR="00723A9B" w:rsidRPr="005F2DD7">
        <w:rPr>
          <w:rFonts w:ascii="Times New Roman" w:hAnsi="Times New Roman"/>
          <w:i/>
          <w:sz w:val="24"/>
          <w:szCs w:val="24"/>
        </w:rPr>
        <w:t xml:space="preserve"> da autorização de funcionamento para a comercialização de outros itens, como de bazar, papelaria, livraria, decoração dentre outros.</w:t>
      </w:r>
    </w:p>
    <w:p w:rsidR="008C2582" w:rsidRDefault="005F2DD7" w:rsidP="00184E46">
      <w:pPr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23A9B" w:rsidRDefault="008C2582" w:rsidP="00184E46">
      <w:pPr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23A9B" w:rsidRPr="005F2DD7">
        <w:rPr>
          <w:rFonts w:ascii="Times New Roman" w:hAnsi="Times New Roman"/>
          <w:b/>
          <w:sz w:val="24"/>
          <w:szCs w:val="24"/>
        </w:rPr>
        <w:t>Art. 2º</w:t>
      </w:r>
      <w:r w:rsidR="00723A9B" w:rsidRPr="00FA31AD">
        <w:rPr>
          <w:rFonts w:ascii="Times New Roman" w:hAnsi="Times New Roman"/>
          <w:sz w:val="24"/>
          <w:szCs w:val="24"/>
        </w:rPr>
        <w:t xml:space="preserve"> Este Decreto entra em vigor na data da sua publicação. </w:t>
      </w:r>
    </w:p>
    <w:p w:rsidR="008C2582" w:rsidRPr="00FA31AD" w:rsidRDefault="008C2582" w:rsidP="00184E46">
      <w:pPr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C2582" w:rsidRDefault="008C2582" w:rsidP="00184E46">
      <w:pPr>
        <w:pStyle w:val="Corpodetexto"/>
        <w:spacing w:after="120"/>
        <w:ind w:firstLine="1418"/>
        <w:rPr>
          <w:b/>
          <w:szCs w:val="24"/>
        </w:rPr>
      </w:pPr>
      <w:r>
        <w:rPr>
          <w:b/>
          <w:szCs w:val="24"/>
        </w:rPr>
        <w:t xml:space="preserve">     GABINETE DO SENHOR PREFEITO MUNICIPAL DE FAXINAL DO SOTURNO, AOS NOVE DIAS DO MÊS DE ABRIL DO ANO DE DOIS MIL E VINTE.</w:t>
      </w:r>
    </w:p>
    <w:p w:rsidR="008C2582" w:rsidRDefault="008C2582" w:rsidP="008C2582">
      <w:pPr>
        <w:pStyle w:val="Corpodetexto"/>
        <w:spacing w:line="276" w:lineRule="auto"/>
        <w:ind w:firstLine="1416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</w:t>
      </w:r>
    </w:p>
    <w:p w:rsidR="008C2582" w:rsidRPr="008C2582" w:rsidRDefault="008C2582" w:rsidP="008C2582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258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Clovis Alberto Montagner</w:t>
      </w:r>
    </w:p>
    <w:p w:rsidR="008C2582" w:rsidRPr="008C2582" w:rsidRDefault="008C2582" w:rsidP="008C2582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258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Prefeito Municipal</w:t>
      </w:r>
    </w:p>
    <w:p w:rsidR="008C2582" w:rsidRPr="008C2582" w:rsidRDefault="008C2582" w:rsidP="008C258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8C2582">
        <w:rPr>
          <w:rFonts w:ascii="Times New Roman" w:hAnsi="Times New Roman"/>
          <w:sz w:val="24"/>
          <w:szCs w:val="24"/>
        </w:rPr>
        <w:t>Registre-se e publique-se</w:t>
      </w:r>
    </w:p>
    <w:p w:rsidR="008C2582" w:rsidRDefault="008C2582" w:rsidP="008C258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8C2582">
        <w:rPr>
          <w:rFonts w:ascii="Times New Roman" w:hAnsi="Times New Roman"/>
          <w:sz w:val="24"/>
          <w:szCs w:val="24"/>
        </w:rPr>
        <w:t xml:space="preserve"> Em </w:t>
      </w:r>
      <w:r w:rsidR="00065F9A">
        <w:rPr>
          <w:rFonts w:ascii="Times New Roman" w:hAnsi="Times New Roman"/>
          <w:sz w:val="24"/>
          <w:szCs w:val="24"/>
        </w:rPr>
        <w:t>09.04</w:t>
      </w:r>
      <w:r w:rsidRPr="008C2582">
        <w:rPr>
          <w:rFonts w:ascii="Times New Roman" w:hAnsi="Times New Roman"/>
          <w:sz w:val="24"/>
          <w:szCs w:val="24"/>
        </w:rPr>
        <w:t xml:space="preserve">.2020 </w:t>
      </w:r>
    </w:p>
    <w:p w:rsidR="00184E46" w:rsidRPr="008C2582" w:rsidRDefault="00184E46" w:rsidP="008C2582">
      <w:pPr>
        <w:spacing w:before="0" w:after="0" w:line="240" w:lineRule="auto"/>
        <w:rPr>
          <w:rFonts w:ascii="Times New Roman" w:hAnsi="Times New Roman"/>
        </w:rPr>
      </w:pPr>
    </w:p>
    <w:p w:rsidR="008C2582" w:rsidRPr="00B54D34" w:rsidRDefault="00B54D34" w:rsidP="008C2582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B54D34">
        <w:rPr>
          <w:rFonts w:ascii="Times New Roman" w:hAnsi="Times New Roman"/>
          <w:b/>
          <w:sz w:val="24"/>
          <w:szCs w:val="24"/>
        </w:rPr>
        <w:t>Iramir José Zanella</w:t>
      </w:r>
    </w:p>
    <w:p w:rsidR="008C2582" w:rsidRPr="008C2582" w:rsidRDefault="008C2582" w:rsidP="008C2582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8C2582">
        <w:rPr>
          <w:rFonts w:ascii="Times New Roman" w:hAnsi="Times New Roman"/>
          <w:b/>
          <w:sz w:val="24"/>
          <w:szCs w:val="24"/>
        </w:rPr>
        <w:t>Secretário da Administração</w:t>
      </w:r>
    </w:p>
    <w:p w:rsidR="00E747AD" w:rsidRPr="008C2582" w:rsidRDefault="008C2582" w:rsidP="008C2582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8C2582">
        <w:rPr>
          <w:rFonts w:ascii="Times New Roman" w:hAnsi="Times New Roman"/>
          <w:b/>
          <w:sz w:val="24"/>
          <w:szCs w:val="24"/>
        </w:rPr>
        <w:t>e</w:t>
      </w:r>
      <w:proofErr w:type="gramEnd"/>
      <w:r w:rsidRPr="008C2582">
        <w:rPr>
          <w:rFonts w:ascii="Times New Roman" w:hAnsi="Times New Roman"/>
          <w:b/>
          <w:sz w:val="24"/>
          <w:szCs w:val="24"/>
        </w:rPr>
        <w:t xml:space="preserve"> Gestão Financeira</w:t>
      </w:r>
      <w:bookmarkStart w:id="0" w:name="_GoBack"/>
      <w:bookmarkEnd w:id="0"/>
    </w:p>
    <w:sectPr w:rsidR="00E747AD" w:rsidRPr="008C2582" w:rsidSect="00FA31A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268" w:right="1134" w:bottom="1418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BB8" w:rsidRDefault="00141BB8" w:rsidP="00723A9B">
      <w:pPr>
        <w:spacing w:before="0" w:after="0" w:line="240" w:lineRule="auto"/>
      </w:pPr>
      <w:r>
        <w:separator/>
      </w:r>
    </w:p>
  </w:endnote>
  <w:endnote w:type="continuationSeparator" w:id="0">
    <w:p w:rsidR="00141BB8" w:rsidRDefault="00141BB8" w:rsidP="00723A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621" w:rsidRDefault="00723A9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513621" w:rsidRDefault="00141BB8">
    <w:pPr>
      <w:pStyle w:val="Rodap"/>
      <w:ind w:right="360"/>
    </w:pPr>
  </w:p>
  <w:p w:rsidR="00513621" w:rsidRDefault="00141BB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621" w:rsidRDefault="00723A9B" w:rsidP="00FE4639">
    <w:pPr>
      <w:pStyle w:val="Rodap"/>
      <w:framePr w:h="496" w:hRule="exact" w:wrap="around" w:vAnchor="text" w:hAnchor="page" w:x="11071" w:y="79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54D3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FE4639" w:rsidRDefault="00141BB8" w:rsidP="00DA416C">
    <w:pPr>
      <w:pStyle w:val="Rodap"/>
      <w:ind w:left="-567"/>
      <w:jc w:val="center"/>
    </w:pPr>
  </w:p>
  <w:p w:rsidR="007E1B8C" w:rsidRDefault="00141BB8" w:rsidP="00DA416C">
    <w:pPr>
      <w:pStyle w:val="Rodap"/>
      <w:ind w:left="-567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621" w:rsidRPr="00511DE0" w:rsidRDefault="00723A9B" w:rsidP="00CB763F">
    <w:pPr>
      <w:pStyle w:val="Rodap"/>
      <w:ind w:left="-567"/>
      <w:jc w:val="center"/>
    </w:pPr>
    <w:r>
      <w:rPr>
        <w:noProof/>
      </w:rPr>
      <w:drawing>
        <wp:inline distT="0" distB="0" distL="0" distR="0" wp14:anchorId="25C8435D" wp14:editId="0ECD1517">
          <wp:extent cx="5753100" cy="552450"/>
          <wp:effectExtent l="0" t="0" r="0" b="0"/>
          <wp:docPr id="6" name="Imagem 6" descr="rodape_modelo_folhatimb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dape_modelo_folhatimba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BB8" w:rsidRDefault="00141BB8" w:rsidP="00723A9B">
      <w:pPr>
        <w:spacing w:before="0" w:after="0" w:line="240" w:lineRule="auto"/>
      </w:pPr>
      <w:r>
        <w:separator/>
      </w:r>
    </w:p>
  </w:footnote>
  <w:footnote w:type="continuationSeparator" w:id="0">
    <w:p w:rsidR="00141BB8" w:rsidRDefault="00141BB8" w:rsidP="00723A9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569" w:rsidRDefault="00141BB8" w:rsidP="002C214F">
    <w:pPr>
      <w:pStyle w:val="Cabealho"/>
      <w:ind w:left="-42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569" w:rsidRPr="00F35C02" w:rsidRDefault="00723A9B" w:rsidP="00F35C02">
    <w:pPr>
      <w:pStyle w:val="Cabealho"/>
      <w:jc w:val="center"/>
    </w:pPr>
    <w:r>
      <w:rPr>
        <w:noProof/>
      </w:rPr>
      <w:drawing>
        <wp:inline distT="0" distB="0" distL="0" distR="0" wp14:anchorId="031F65C2" wp14:editId="668F62A5">
          <wp:extent cx="5753100" cy="1000125"/>
          <wp:effectExtent l="0" t="0" r="0" b="0"/>
          <wp:docPr id="5" name="Imagem 5" descr="logo_com_ris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com_ris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A9B"/>
    <w:rsid w:val="00065F9A"/>
    <w:rsid w:val="00141BB8"/>
    <w:rsid w:val="00184E46"/>
    <w:rsid w:val="00304339"/>
    <w:rsid w:val="005F2DD7"/>
    <w:rsid w:val="00723A9B"/>
    <w:rsid w:val="008C2582"/>
    <w:rsid w:val="00970644"/>
    <w:rsid w:val="00B54D34"/>
    <w:rsid w:val="00C229EA"/>
    <w:rsid w:val="00CE5639"/>
    <w:rsid w:val="00CF3E4C"/>
    <w:rsid w:val="00E747AD"/>
    <w:rsid w:val="00FA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"/>
    <w:qFormat/>
    <w:rsid w:val="00723A9B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3A9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23A9B"/>
    <w:rPr>
      <w:rFonts w:ascii="Arial" w:eastAsia="Times New Roman" w:hAnsi="Arial" w:cs="Times New Roman"/>
      <w:szCs w:val="20"/>
      <w:lang w:eastAsia="pt-BR"/>
    </w:rPr>
  </w:style>
  <w:style w:type="paragraph" w:styleId="Rodap">
    <w:name w:val="footer"/>
    <w:basedOn w:val="Normal"/>
    <w:link w:val="RodapChar"/>
    <w:rsid w:val="00723A9B"/>
  </w:style>
  <w:style w:type="character" w:customStyle="1" w:styleId="RodapChar">
    <w:name w:val="Rodapé Char"/>
    <w:basedOn w:val="Fontepargpadro"/>
    <w:link w:val="Rodap"/>
    <w:rsid w:val="00723A9B"/>
    <w:rPr>
      <w:rFonts w:ascii="Arial" w:eastAsia="Times New Roman" w:hAnsi="Arial" w:cs="Times New Roman"/>
      <w:szCs w:val="20"/>
      <w:lang w:eastAsia="pt-BR"/>
    </w:rPr>
  </w:style>
  <w:style w:type="character" w:styleId="Nmerodepgina">
    <w:name w:val="page number"/>
    <w:rsid w:val="00723A9B"/>
    <w:rPr>
      <w:rFonts w:ascii="Arial" w:hAnsi="Arial"/>
      <w:sz w:val="18"/>
    </w:rPr>
  </w:style>
  <w:style w:type="paragraph" w:styleId="Textodenotaderodap">
    <w:name w:val="footnote text"/>
    <w:basedOn w:val="Normal"/>
    <w:link w:val="TextodenotaderodapChar"/>
    <w:rsid w:val="00723A9B"/>
    <w:rPr>
      <w:rFonts w:ascii="Times New Roman" w:hAnsi="Times New Roman"/>
      <w:sz w:val="20"/>
      <w:lang w:val="x-none" w:eastAsia="hi-IN" w:bidi="hi-IN"/>
    </w:rPr>
  </w:style>
  <w:style w:type="character" w:customStyle="1" w:styleId="TextodenotaderodapChar">
    <w:name w:val="Texto de nota de rodapé Char"/>
    <w:basedOn w:val="Fontepargpadro"/>
    <w:link w:val="Textodenotaderodap"/>
    <w:rsid w:val="00723A9B"/>
    <w:rPr>
      <w:rFonts w:ascii="Times New Roman" w:eastAsia="Times New Roman" w:hAnsi="Times New Roman" w:cs="Times New Roman"/>
      <w:sz w:val="20"/>
      <w:szCs w:val="20"/>
      <w:lang w:val="x-none" w:eastAsia="hi-IN" w:bidi="hi-IN"/>
    </w:rPr>
  </w:style>
  <w:style w:type="character" w:styleId="Refdenotaderodap">
    <w:name w:val="footnote reference"/>
    <w:semiHidden/>
    <w:rsid w:val="00723A9B"/>
    <w:rPr>
      <w:rFonts w:ascii="Arial" w:hAnsi="Arial"/>
      <w:sz w:val="20"/>
      <w:vertAlign w:val="superscript"/>
    </w:rPr>
  </w:style>
  <w:style w:type="paragraph" w:styleId="Corpodetexto">
    <w:name w:val="Body Text"/>
    <w:basedOn w:val="Normal"/>
    <w:link w:val="CorpodetextoChar"/>
    <w:rsid w:val="008C2582"/>
    <w:pPr>
      <w:tabs>
        <w:tab w:val="clear" w:pos="1701"/>
      </w:tabs>
      <w:spacing w:before="0" w:after="0" w:line="240" w:lineRule="auto"/>
    </w:pPr>
    <w:rPr>
      <w:rFonts w:ascii="Times New Roman" w:hAnsi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8C258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58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58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"/>
    <w:qFormat/>
    <w:rsid w:val="00723A9B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3A9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23A9B"/>
    <w:rPr>
      <w:rFonts w:ascii="Arial" w:eastAsia="Times New Roman" w:hAnsi="Arial" w:cs="Times New Roman"/>
      <w:szCs w:val="20"/>
      <w:lang w:eastAsia="pt-BR"/>
    </w:rPr>
  </w:style>
  <w:style w:type="paragraph" w:styleId="Rodap">
    <w:name w:val="footer"/>
    <w:basedOn w:val="Normal"/>
    <w:link w:val="RodapChar"/>
    <w:rsid w:val="00723A9B"/>
  </w:style>
  <w:style w:type="character" w:customStyle="1" w:styleId="RodapChar">
    <w:name w:val="Rodapé Char"/>
    <w:basedOn w:val="Fontepargpadro"/>
    <w:link w:val="Rodap"/>
    <w:rsid w:val="00723A9B"/>
    <w:rPr>
      <w:rFonts w:ascii="Arial" w:eastAsia="Times New Roman" w:hAnsi="Arial" w:cs="Times New Roman"/>
      <w:szCs w:val="20"/>
      <w:lang w:eastAsia="pt-BR"/>
    </w:rPr>
  </w:style>
  <w:style w:type="character" w:styleId="Nmerodepgina">
    <w:name w:val="page number"/>
    <w:rsid w:val="00723A9B"/>
    <w:rPr>
      <w:rFonts w:ascii="Arial" w:hAnsi="Arial"/>
      <w:sz w:val="18"/>
    </w:rPr>
  </w:style>
  <w:style w:type="paragraph" w:styleId="Textodenotaderodap">
    <w:name w:val="footnote text"/>
    <w:basedOn w:val="Normal"/>
    <w:link w:val="TextodenotaderodapChar"/>
    <w:rsid w:val="00723A9B"/>
    <w:rPr>
      <w:rFonts w:ascii="Times New Roman" w:hAnsi="Times New Roman"/>
      <w:sz w:val="20"/>
      <w:lang w:val="x-none" w:eastAsia="hi-IN" w:bidi="hi-IN"/>
    </w:rPr>
  </w:style>
  <w:style w:type="character" w:customStyle="1" w:styleId="TextodenotaderodapChar">
    <w:name w:val="Texto de nota de rodapé Char"/>
    <w:basedOn w:val="Fontepargpadro"/>
    <w:link w:val="Textodenotaderodap"/>
    <w:rsid w:val="00723A9B"/>
    <w:rPr>
      <w:rFonts w:ascii="Times New Roman" w:eastAsia="Times New Roman" w:hAnsi="Times New Roman" w:cs="Times New Roman"/>
      <w:sz w:val="20"/>
      <w:szCs w:val="20"/>
      <w:lang w:val="x-none" w:eastAsia="hi-IN" w:bidi="hi-IN"/>
    </w:rPr>
  </w:style>
  <w:style w:type="character" w:styleId="Refdenotaderodap">
    <w:name w:val="footnote reference"/>
    <w:semiHidden/>
    <w:rsid w:val="00723A9B"/>
    <w:rPr>
      <w:rFonts w:ascii="Arial" w:hAnsi="Arial"/>
      <w:sz w:val="20"/>
      <w:vertAlign w:val="superscript"/>
    </w:rPr>
  </w:style>
  <w:style w:type="paragraph" w:styleId="Corpodetexto">
    <w:name w:val="Body Text"/>
    <w:basedOn w:val="Normal"/>
    <w:link w:val="CorpodetextoChar"/>
    <w:rsid w:val="008C2582"/>
    <w:pPr>
      <w:tabs>
        <w:tab w:val="clear" w:pos="1701"/>
      </w:tabs>
      <w:spacing w:before="0" w:after="0" w:line="240" w:lineRule="auto"/>
    </w:pPr>
    <w:rPr>
      <w:rFonts w:ascii="Times New Roman" w:hAnsi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8C258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58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58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595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Janovik</dc:creator>
  <cp:lastModifiedBy>Iramir</cp:lastModifiedBy>
  <cp:revision>7</cp:revision>
  <dcterms:created xsi:type="dcterms:W3CDTF">2020-04-09T18:38:00Z</dcterms:created>
  <dcterms:modified xsi:type="dcterms:W3CDTF">2020-04-16T13:22:00Z</dcterms:modified>
</cp:coreProperties>
</file>