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2B7" w:rsidRDefault="000C2F18">
      <w:pPr>
        <w:spacing w:line="360" w:lineRule="auto"/>
        <w:jc w:val="center"/>
        <w:rPr>
          <w:b/>
          <w:sz w:val="24"/>
          <w:szCs w:val="24"/>
          <w:lang w:val="pt-BR"/>
        </w:rPr>
      </w:pPr>
      <w:r>
        <w:rPr>
          <w:b/>
          <w:sz w:val="24"/>
          <w:szCs w:val="24"/>
          <w:lang w:val="pt-BR"/>
        </w:rPr>
        <w:t>ANEXO I - TERMO DE REFERÊNCIA</w:t>
      </w:r>
    </w:p>
    <w:p w:rsidR="000142B7" w:rsidRDefault="000142B7">
      <w:pPr>
        <w:spacing w:line="360" w:lineRule="auto"/>
        <w:jc w:val="center"/>
        <w:rPr>
          <w:b/>
          <w:sz w:val="24"/>
          <w:szCs w:val="24"/>
          <w:lang w:val="pt-BR"/>
        </w:rPr>
      </w:pPr>
    </w:p>
    <w:p w:rsidR="000142B7" w:rsidRDefault="000C2F18" w:rsidP="00A153E3">
      <w:pPr>
        <w:pStyle w:val="Ttulo1"/>
        <w:numPr>
          <w:ilvl w:val="0"/>
          <w:numId w:val="1"/>
        </w:numPr>
        <w:tabs>
          <w:tab w:val="left" w:pos="423"/>
        </w:tabs>
        <w:spacing w:before="69" w:line="240" w:lineRule="auto"/>
      </w:pPr>
      <w:r>
        <w:t>DO</w:t>
      </w:r>
      <w:r>
        <w:rPr>
          <w:spacing w:val="1"/>
        </w:rPr>
        <w:t xml:space="preserve"> </w:t>
      </w:r>
      <w:r>
        <w:t>OBJETIVO:</w:t>
      </w:r>
    </w:p>
    <w:p w:rsidR="000142B7" w:rsidRDefault="000C2F18" w:rsidP="00A153E3">
      <w:pPr>
        <w:pStyle w:val="Corpodotexto"/>
        <w:spacing w:line="240" w:lineRule="auto"/>
        <w:ind w:left="181" w:right="28" w:firstLine="709"/>
        <w:jc w:val="both"/>
        <w:rPr>
          <w:lang w:val="pt-BR"/>
        </w:rPr>
      </w:pPr>
      <w:r>
        <w:rPr>
          <w:lang w:val="pt-BR"/>
        </w:rPr>
        <w:t>Aquisição de medicamentos para manutenção das disponibilidades da Farmácia Básica do município, conforme condições estabelecidas neste edital e seus anexos.</w:t>
      </w:r>
    </w:p>
    <w:p w:rsidR="000142B7" w:rsidRDefault="000C2F18" w:rsidP="00A153E3">
      <w:pPr>
        <w:pStyle w:val="Ttulo1"/>
        <w:numPr>
          <w:ilvl w:val="0"/>
          <w:numId w:val="1"/>
        </w:numPr>
        <w:tabs>
          <w:tab w:val="left" w:pos="423"/>
        </w:tabs>
        <w:spacing w:before="120" w:line="240" w:lineRule="auto"/>
        <w:ind w:left="419" w:hanging="238"/>
      </w:pPr>
      <w:r>
        <w:t>DA JUSTIFICATIVA:</w:t>
      </w:r>
    </w:p>
    <w:p w:rsidR="000142B7" w:rsidRDefault="000C2F18" w:rsidP="00A153E3">
      <w:pPr>
        <w:pStyle w:val="Corpodotexto"/>
        <w:spacing w:line="240" w:lineRule="auto"/>
        <w:ind w:left="181" w:right="108" w:firstLine="709"/>
        <w:jc w:val="both"/>
        <w:rPr>
          <w:lang w:val="pt-BR"/>
        </w:rPr>
      </w:pPr>
      <w:r>
        <w:rPr>
          <w:lang w:val="pt-BR"/>
        </w:rPr>
        <w:t>A aquisição destes medicamentos se faz necessária para atendimento da demanda da farmácia básica do município.</w:t>
      </w:r>
    </w:p>
    <w:p w:rsidR="000142B7" w:rsidRDefault="000C2F18" w:rsidP="00A153E3">
      <w:pPr>
        <w:pStyle w:val="Ttulo1"/>
        <w:numPr>
          <w:ilvl w:val="0"/>
          <w:numId w:val="1"/>
        </w:numPr>
        <w:tabs>
          <w:tab w:val="left" w:pos="423"/>
        </w:tabs>
        <w:spacing w:before="207" w:line="240" w:lineRule="auto"/>
        <w:rPr>
          <w:sz w:val="20"/>
          <w:szCs w:val="20"/>
          <w:lang w:val="pt-BR"/>
        </w:rPr>
      </w:pPr>
      <w:r>
        <w:rPr>
          <w:lang w:val="pt-BR"/>
        </w:rPr>
        <w:t>DOS MEDICAMENTOS A SEREM ADQUIRIDOS:</w:t>
      </w:r>
    </w:p>
    <w:tbl>
      <w:tblPr>
        <w:tblW w:w="9513" w:type="dxa"/>
        <w:tblInd w:w="36" w:type="dxa"/>
        <w:tblBorders>
          <w:top w:val="single" w:sz="8" w:space="0" w:color="000001"/>
          <w:left w:val="single" w:sz="8" w:space="0" w:color="000001"/>
          <w:bottom w:val="single" w:sz="8" w:space="0" w:color="000001"/>
          <w:insideH w:val="single" w:sz="8" w:space="0" w:color="000001"/>
        </w:tblBorders>
        <w:tblCellMar>
          <w:top w:w="28" w:type="dxa"/>
          <w:left w:w="18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3974"/>
        <w:gridCol w:w="1410"/>
        <w:gridCol w:w="994"/>
        <w:gridCol w:w="1275"/>
        <w:gridCol w:w="1140"/>
      </w:tblGrid>
      <w:tr w:rsidR="000142B7" w:rsidRPr="00A153E3" w:rsidTr="000C2F18">
        <w:tc>
          <w:tcPr>
            <w:tcW w:w="72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18" w:type="dxa"/>
            </w:tcMar>
            <w:vAlign w:val="center"/>
          </w:tcPr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lang w:bidi="hi-IN"/>
              </w:rPr>
            </w:pPr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Item</w:t>
            </w:r>
          </w:p>
        </w:tc>
        <w:tc>
          <w:tcPr>
            <w:tcW w:w="3974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18" w:type="dxa"/>
            </w:tcMar>
            <w:vAlign w:val="center"/>
          </w:tcPr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lang w:bidi="hi-IN"/>
              </w:rPr>
            </w:pPr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Descrição</w:t>
            </w:r>
          </w:p>
        </w:tc>
        <w:tc>
          <w:tcPr>
            <w:tcW w:w="141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18" w:type="dxa"/>
              <w:right w:w="28" w:type="dxa"/>
            </w:tcMar>
          </w:tcPr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rPr>
                <w:rFonts w:ascii="Times New Roman" w:hAnsi="Times New Roman"/>
                <w:lang w:bidi="hi-IN"/>
              </w:rPr>
            </w:pPr>
            <w:r w:rsidRPr="00A153E3">
              <w:rPr>
                <w:rFonts w:ascii="Times New Roman" w:hAnsi="Times New Roman"/>
                <w:sz w:val="24"/>
                <w:szCs w:val="24"/>
                <w:lang w:bidi="hi-IN"/>
              </w:rPr>
              <w:t> </w:t>
            </w:r>
          </w:p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lang w:bidi="hi-IN"/>
              </w:rPr>
            </w:pPr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Unidade</w:t>
            </w:r>
          </w:p>
        </w:tc>
        <w:tc>
          <w:tcPr>
            <w:tcW w:w="994" w:type="dxa"/>
            <w:tcBorders>
              <w:top w:val="single" w:sz="8" w:space="0" w:color="000001"/>
              <w:bottom w:val="single" w:sz="8" w:space="0" w:color="000001"/>
            </w:tcBorders>
            <w:shd w:val="clear" w:color="auto" w:fill="auto"/>
            <w:tcMar>
              <w:left w:w="0" w:type="dxa"/>
            </w:tcMar>
            <w:vAlign w:val="center"/>
          </w:tcPr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lang w:bidi="hi-IN"/>
              </w:rPr>
            </w:pPr>
            <w:proofErr w:type="spellStart"/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Qtd</w:t>
            </w:r>
            <w:proofErr w:type="spellEnd"/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.</w:t>
            </w:r>
          </w:p>
        </w:tc>
        <w:tc>
          <w:tcPr>
            <w:tcW w:w="127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left w:w="18" w:type="dxa"/>
            </w:tcMar>
            <w:vAlign w:val="center"/>
          </w:tcPr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lang w:bidi="hi-IN"/>
              </w:rPr>
            </w:pPr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Valor Unitário</w:t>
            </w:r>
          </w:p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lang w:bidi="hi-IN"/>
              </w:rPr>
            </w:pPr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(média)</w:t>
            </w:r>
          </w:p>
        </w:tc>
        <w:tc>
          <w:tcPr>
            <w:tcW w:w="1140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left w:w="18" w:type="dxa"/>
              <w:right w:w="28" w:type="dxa"/>
            </w:tcMar>
            <w:vAlign w:val="center"/>
          </w:tcPr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lang w:bidi="hi-IN"/>
              </w:rPr>
            </w:pPr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Valor</w:t>
            </w:r>
          </w:p>
          <w:p w:rsidR="000142B7" w:rsidRPr="00A153E3" w:rsidRDefault="000C2F18" w:rsidP="00A153E3">
            <w:pPr>
              <w:pStyle w:val="Contedodatabela"/>
              <w:suppressAutoHyphens/>
              <w:spacing w:line="240" w:lineRule="auto"/>
              <w:jc w:val="center"/>
              <w:rPr>
                <w:rFonts w:ascii="Times New Roman" w:hAnsi="Times New Roman"/>
                <w:b/>
                <w:lang w:bidi="hi-IN"/>
              </w:rPr>
            </w:pPr>
            <w:r w:rsidRPr="00A153E3">
              <w:rPr>
                <w:rFonts w:ascii="Times New Roman" w:hAnsi="Times New Roman"/>
                <w:b/>
                <w:sz w:val="24"/>
                <w:szCs w:val="24"/>
                <w:lang w:bidi="hi-IN"/>
              </w:rPr>
              <w:t>Total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ACIDO ACETILSALICÍLICO 100MG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0,032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320,00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ACIDO FOLICO 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500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0,069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34,50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ACIDO VALPROICO 250MG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3000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0,587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761,00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ACIDO VALPROICO 500MG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4500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1,149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5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170,50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ALENDRONATO DE SODIO 70MG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0,465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93,00</w:t>
            </w:r>
          </w:p>
        </w:tc>
      </w:tr>
      <w:tr w:rsidR="000C2F18" w:rsidRPr="00A153E3" w:rsidTr="000C2F18">
        <w:trPr>
          <w:trHeight w:val="288"/>
        </w:trPr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ALOPURINOL 100MG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0,078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0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78,00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AMOXICILINA + CLAVULANATO SUSPENSÃO ORAL 250MG/62.5MG </w:t>
            </w:r>
            <w:proofErr w:type="gramStart"/>
            <w:r w:rsidRPr="00A153E3">
              <w:rPr>
                <w:lang w:val="pt-BR" w:eastAsia="pt-BR"/>
              </w:rPr>
              <w:t>100ML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30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18,61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558,30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 xml:space="preserve">AMOXICILINA 500MG 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cápsula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0,235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470,00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AMOXICILINA SUSPENSÃO ORAL 50MG/ML </w:t>
            </w:r>
            <w:proofErr w:type="gramStart"/>
            <w:r w:rsidRPr="00A153E3">
              <w:rPr>
                <w:lang w:val="pt-BR" w:eastAsia="pt-BR"/>
              </w:rPr>
              <w:t>60ML</w:t>
            </w:r>
            <w:proofErr w:type="gramEnd"/>
            <w:r w:rsidRPr="00A153E3">
              <w:rPr>
                <w:lang w:val="pt-BR" w:eastAsia="pt-BR"/>
              </w:rPr>
              <w:t xml:space="preserve"> 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6,097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609,70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AZITROMICINA 40MG/ML SUSPENSÃO ORAL </w:t>
            </w:r>
            <w:proofErr w:type="gramStart"/>
            <w:r w:rsidRPr="00A153E3">
              <w:rPr>
                <w:lang w:val="pt-BR" w:eastAsia="pt-BR"/>
              </w:rPr>
              <w:t>15ML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50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6,233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311,65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>BENZILPENICILINA BENZATINA 1.200.000UI PÓ PARA SUSPENSÃO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14,162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283,24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>BENZILPENICILINA BENZATINA 600.000UI PÓ PARA SUSPENSÃO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12,267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122,67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BESILATO DE ANLODIPINO 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1500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0,034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51,00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BROMETO IPRATRÓPIO 0,25MG/ML </w:t>
            </w:r>
            <w:proofErr w:type="gramStart"/>
            <w:r w:rsidRPr="00A153E3">
              <w:rPr>
                <w:lang w:val="pt-BR" w:eastAsia="pt-BR"/>
              </w:rPr>
              <w:t>20ML</w:t>
            </w:r>
            <w:proofErr w:type="gramEnd"/>
            <w:r w:rsidRPr="00A153E3">
              <w:rPr>
                <w:lang w:val="pt-BR" w:eastAsia="pt-BR"/>
              </w:rPr>
              <w:t xml:space="preserve"> SOLUÇÃO PARA INALAÇÃO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1,246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12,46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BUTILBROMETO DE ESCOPOLAMINA 10MG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0,726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726,00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BUTILBROMETO DE ESCOPOLAMINA 6,67MG/ML + DIPIRONA SÓDICA 333,4MG/ML </w:t>
            </w:r>
            <w:proofErr w:type="gramStart"/>
            <w:r w:rsidRPr="00A153E3">
              <w:rPr>
                <w:lang w:val="pt-BR" w:eastAsia="pt-BR"/>
              </w:rPr>
              <w:t>10ML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10,515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210,30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CARBAMAZEPINA 200MG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0,121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210,00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>CARBONATO DE CÁLCIO 500MG (500mg cálcio elementar)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0,222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222,00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CARBONATO DE LITIO 300MG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4000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0,291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164,00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CARVEDILOL 12,5MG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900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0,295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265,50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CARVEDILOL 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900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0,432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388,80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CARVEDILOL 3,125MG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450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0,200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90,00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rFonts w:eastAsia="SimSun"/>
                <w:bCs/>
                <w:kern w:val="2"/>
                <w:lang w:eastAsia="zh-CN" w:bidi="hi-IN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CARVEDILOL 6,25MG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450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0,270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121,50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>CEFALEXINA 250MG/</w:t>
            </w:r>
            <w:proofErr w:type="gramStart"/>
            <w:r w:rsidRPr="00A153E3">
              <w:rPr>
                <w:lang w:val="pt-BR" w:eastAsia="pt-BR"/>
              </w:rPr>
              <w:t>5ML</w:t>
            </w:r>
            <w:proofErr w:type="gramEnd"/>
            <w:r w:rsidRPr="00A153E3">
              <w:rPr>
                <w:lang w:val="pt-BR" w:eastAsia="pt-BR"/>
              </w:rPr>
              <w:t xml:space="preserve"> SUSPENSÃO ORAL 60ML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8,763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175,26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CEFALEXINA 500MG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0,792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792,00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rFonts w:eastAsia="SimSun"/>
                <w:bCs/>
                <w:kern w:val="2"/>
                <w:lang w:eastAsia="zh-CN" w:bidi="hi-IN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CINARIZINA 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1200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0,173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207,60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CINARIZINA 75MG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1200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0,284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340,80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CLONAZEPAM 0,5MG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8000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0,110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880,00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CLONAZEPAM 2MG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4000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0,105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420,00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CLORIDRATO AMIODARONA 200MG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0,505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505,00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CLORIDRATO BIPERIDENO 2MG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1500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0,322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483,00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CLORIDRATO CLORPROMAZINA 100MG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0,346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692,00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rFonts w:eastAsia="SimSun"/>
                <w:bCs/>
                <w:kern w:val="2"/>
                <w:lang w:eastAsia="zh-CN" w:bidi="hi-IN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CLORIDRATO CLORPROMAZINA 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0,335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335,00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CLORIDRATO DE CLOMIPRAMINA 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900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1,178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060,20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CLORIDRATO IMIPRAMINA 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0,440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880,00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 xml:space="preserve">CLORIDRATO PROMETAZINA 25MG 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0,161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161,00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CLORIDRATO VERAPAMIL 80MG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2400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0,107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256,80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COLCHICINA 0,5MG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600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0,414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248,40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COMPLEXO B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3000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0,100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300,00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DIAZEPAM 10MG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0,085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170,00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DIAZEPAM 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0,078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78,00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DICLOFENACO SÓDICO 50MG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0,045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45,00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DIPIRONA SODICA 1G/2ML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ampola</w:t>
            </w:r>
            <w:proofErr w:type="spellEnd"/>
            <w:r w:rsidRPr="00A153E3">
              <w:rPr>
                <w:lang w:eastAsia="pt-BR"/>
              </w:rPr>
              <w:t xml:space="preserve"> </w:t>
            </w:r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50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0,665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33,25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 xml:space="preserve">DIPIRONA SODICA 500MG 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3000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0,125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375,00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DIPIRONA SODICA 500MG/ML SOLUÇÃO ORAL </w:t>
            </w:r>
            <w:proofErr w:type="gramStart"/>
            <w:r w:rsidRPr="00A153E3">
              <w:rPr>
                <w:lang w:val="pt-BR" w:eastAsia="pt-BR"/>
              </w:rPr>
              <w:t>10ML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1,053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21,06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DIPROPIONATO BETAMETASONA + FOSFATO DISSODICO BETAMETASONA (5MG/ML+2MG/ML) SUSPENSÃO INJETÁVEL </w:t>
            </w:r>
            <w:proofErr w:type="gramStart"/>
            <w:r w:rsidRPr="00A153E3">
              <w:rPr>
                <w:lang w:val="pt-BR" w:eastAsia="pt-BR"/>
              </w:rPr>
              <w:t>1ML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spacing w:line="240" w:lineRule="auto"/>
              <w:jc w:val="center"/>
              <w:rPr>
                <w:rFonts w:eastAsia="SimSun"/>
                <w:kern w:val="2"/>
                <w:lang w:val="pt-BR" w:eastAsia="pt-BR" w:bidi="hi-IN"/>
              </w:rPr>
            </w:pPr>
          </w:p>
          <w:p w:rsidR="000C2F18" w:rsidRPr="00A153E3" w:rsidRDefault="000C2F18" w:rsidP="00A153E3">
            <w:pPr>
              <w:spacing w:line="240" w:lineRule="auto"/>
              <w:jc w:val="center"/>
              <w:rPr>
                <w:lang w:val="pt-BR" w:eastAsia="pt-BR"/>
              </w:rPr>
            </w:pPr>
          </w:p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ampola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50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5,60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280,00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EPINEFRINA 1MG/ML INJETÁVEL </w:t>
            </w:r>
            <w:proofErr w:type="gramStart"/>
            <w:r w:rsidRPr="00A153E3">
              <w:rPr>
                <w:lang w:val="pt-BR" w:eastAsia="pt-BR"/>
              </w:rPr>
              <w:t>1ML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ampola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05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4,39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21,95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ESPIRONOLACTONA 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0,261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261,00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FENITOÍNA 100MG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1500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0,382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573,00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FITAS PARA DOSEAMENTO DE GLICOSE COMPATÍVEIS COM </w:t>
            </w:r>
            <w:r w:rsidRPr="00A153E3">
              <w:rPr>
                <w:lang w:val="pt-BR" w:eastAsia="pt-BR"/>
              </w:rPr>
              <w:lastRenderedPageBreak/>
              <w:t>MEDIDORES DE GLICOSE NO SANGUE ON CALL PLUS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spacing w:line="240" w:lineRule="auto"/>
              <w:jc w:val="center"/>
              <w:rPr>
                <w:rFonts w:eastAsia="SimSun"/>
                <w:kern w:val="2"/>
                <w:lang w:val="pt-BR" w:eastAsia="pt-BR" w:bidi="hi-IN"/>
              </w:rPr>
            </w:pPr>
          </w:p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tira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1,04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040,00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FUROSEMIDA 10MG/ML </w:t>
            </w:r>
            <w:proofErr w:type="gramStart"/>
            <w:r w:rsidRPr="00A153E3">
              <w:rPr>
                <w:lang w:val="pt-BR" w:eastAsia="pt-BR"/>
              </w:rPr>
              <w:t>2ML</w:t>
            </w:r>
            <w:proofErr w:type="gramEnd"/>
            <w:r w:rsidRPr="00A153E3">
              <w:rPr>
                <w:lang w:val="pt-BR" w:eastAsia="pt-BR"/>
              </w:rPr>
              <w:t xml:space="preserve"> INJETÁVEL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ampola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05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0,790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3,95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FUROSEMIDA 40MG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0,051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102,00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HALOPERIDOL DECANOATO 70,52MG/ML </w:t>
            </w:r>
            <w:proofErr w:type="gramStart"/>
            <w:r w:rsidRPr="00A153E3">
              <w:rPr>
                <w:lang w:val="pt-BR" w:eastAsia="pt-BR"/>
              </w:rPr>
              <w:t>1ML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ampola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75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13,25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993,75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IBUPROFENO 100MG/ML SUSPENSÃO ORAL </w:t>
            </w:r>
            <w:proofErr w:type="gramStart"/>
            <w:r w:rsidRPr="00A153E3">
              <w:rPr>
                <w:lang w:val="pt-BR" w:eastAsia="pt-BR"/>
              </w:rPr>
              <w:t>20ML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3,794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379,40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rFonts w:eastAsia="SimSun"/>
                <w:bCs/>
                <w:kern w:val="2"/>
                <w:lang w:eastAsia="zh-CN" w:bidi="hi-IN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IBUPROFENO 300MG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</w:p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b/>
                <w:kern w:val="2"/>
                <w:lang w:eastAsia="pt-BR"/>
              </w:rPr>
            </w:pPr>
            <w:r w:rsidRPr="00A153E3">
              <w:rPr>
                <w:b/>
                <w:lang w:eastAsia="pt-BR"/>
              </w:rPr>
              <w:t>0,138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138,00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IBUPROFENO 600MG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0,145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290,00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ISOSSORBIDA 40MG (MONONITRATO)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0,297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297,00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LEVODOPA + BENSERAZIDA (200/50MG)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600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2,977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786,20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>LEVONORGESTREL + ETINILESTRADIOL (CONTRACEPTIVO ORAL COMBINADO TRIFÁSICO, TRIQUILAR OU SIMILAR</w:t>
            </w:r>
            <w:proofErr w:type="gramStart"/>
            <w:r w:rsidRPr="00A153E3">
              <w:rPr>
                <w:lang w:val="pt-BR" w:eastAsia="pt-BR"/>
              </w:rPr>
              <w:t>)</w:t>
            </w:r>
            <w:proofErr w:type="gramEnd"/>
            <w:r w:rsidRPr="00A153E3">
              <w:rPr>
                <w:lang w:val="pt-BR" w:eastAsia="pt-BR"/>
              </w:rPr>
              <w:t>*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spacing w:line="240" w:lineRule="auto"/>
              <w:jc w:val="center"/>
              <w:rPr>
                <w:rFonts w:eastAsia="SimSun"/>
                <w:kern w:val="2"/>
                <w:lang w:val="pt-BR" w:eastAsia="pt-BR" w:bidi="hi-IN"/>
              </w:rPr>
            </w:pPr>
          </w:p>
          <w:p w:rsidR="000C2F18" w:rsidRPr="00A153E3" w:rsidRDefault="000C2F18" w:rsidP="00A153E3">
            <w:pPr>
              <w:spacing w:line="240" w:lineRule="auto"/>
              <w:jc w:val="center"/>
              <w:rPr>
                <w:lang w:val="pt-BR" w:eastAsia="pt-BR"/>
              </w:rPr>
            </w:pPr>
          </w:p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drágea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2100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0,50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050,00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LEVOTIROXINA SODICA 100MCG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rPr>
                <w:rFonts w:eastAsia="SimSun"/>
                <w:kern w:val="2"/>
                <w:lang w:eastAsia="zh-CN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zh-CN" w:bidi="hi-IN"/>
              </w:rPr>
            </w:pPr>
            <w:r w:rsidRPr="00A153E3">
              <w:rPr>
                <w:lang w:eastAsia="pt-BR"/>
              </w:rPr>
              <w:t>600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0,220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132,00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LEVOTIROXINA SODICA 25MCG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600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0,228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136,80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LEVOTIROXINA SODICA 50MCG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2100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0,241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506,10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METILDOPA 250MG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</w:p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500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0,369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184,50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MICONAZOL 20MG/G CREME VAGINAL 80G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bisnaga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50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8,378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418,90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NIFEDIPINO 10MG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300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0,048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14,40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 xml:space="preserve">NIMESULIDA 100MG 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2400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0,108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259,20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 xml:space="preserve">OMEPRAZOL 20MG 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cápsula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21000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0,088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848,00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val="pt-BR" w:eastAsia="pt-BR"/>
              </w:rPr>
            </w:pPr>
            <w:r w:rsidRPr="00A153E3">
              <w:rPr>
                <w:lang w:val="pt-BR" w:eastAsia="pt-BR"/>
              </w:rPr>
              <w:t xml:space="preserve">PARACETAMOL 200MG/ML SOLUÇÃO ORAL </w:t>
            </w:r>
            <w:proofErr w:type="gramStart"/>
            <w:r w:rsidRPr="00A153E3">
              <w:rPr>
                <w:lang w:val="pt-BR" w:eastAsia="pt-BR"/>
              </w:rPr>
              <w:t>15ML</w:t>
            </w:r>
            <w:proofErr w:type="gramEnd"/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frasco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50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1,053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52,65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 xml:space="preserve">PARACETAMOL 500MG 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0,076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760,00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color w:val="000000"/>
                <w:kern w:val="2"/>
                <w:lang w:eastAsia="pt-BR"/>
              </w:rPr>
            </w:pPr>
            <w:r w:rsidRPr="00A153E3">
              <w:rPr>
                <w:color w:val="000000"/>
                <w:lang w:eastAsia="pt-BR"/>
              </w:rPr>
              <w:t>PREDNISONA 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color w:val="000000"/>
                <w:kern w:val="2"/>
                <w:lang w:eastAsia="pt-BR"/>
              </w:rPr>
            </w:pPr>
            <w:r w:rsidRPr="00A153E3">
              <w:rPr>
                <w:color w:val="000000"/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color w:val="000000"/>
                <w:kern w:val="2"/>
                <w:lang w:eastAsia="zh-CN" w:bidi="hi-IN"/>
              </w:rPr>
            </w:pPr>
            <w:r w:rsidRPr="00A153E3">
              <w:rPr>
                <w:b/>
                <w:bCs/>
                <w:color w:val="000000"/>
              </w:rPr>
              <w:t>0,148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148,00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color w:val="000000"/>
                <w:kern w:val="2"/>
                <w:lang w:eastAsia="pt-BR"/>
              </w:rPr>
            </w:pPr>
            <w:r w:rsidRPr="00A153E3">
              <w:rPr>
                <w:color w:val="000000"/>
                <w:lang w:eastAsia="pt-BR"/>
              </w:rPr>
              <w:t>RANITIDINA 150MG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color w:val="000000"/>
                <w:kern w:val="2"/>
                <w:lang w:eastAsia="pt-BR"/>
              </w:rPr>
            </w:pPr>
            <w:r w:rsidRPr="00A153E3">
              <w:rPr>
                <w:color w:val="000000"/>
                <w:lang w:eastAsia="pt-BR"/>
              </w:rPr>
              <w:t>500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color w:val="000000"/>
                <w:kern w:val="2"/>
                <w:lang w:eastAsia="zh-CN" w:bidi="hi-IN"/>
              </w:rPr>
            </w:pPr>
            <w:r w:rsidRPr="00A153E3">
              <w:rPr>
                <w:b/>
                <w:bCs/>
                <w:color w:val="000000"/>
              </w:rPr>
              <w:t>0,136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68,00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SAIS PARA REIDRATAÇÃO 27,9G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pacote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50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0,719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35,95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SUCCINATO METOPROLOL 100MG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color w:val="000000"/>
                <w:kern w:val="2"/>
                <w:lang w:eastAsia="pt-BR" w:bidi="hi-IN"/>
              </w:rPr>
            </w:pPr>
            <w:proofErr w:type="spellStart"/>
            <w:r w:rsidRPr="00A153E3">
              <w:rPr>
                <w:color w:val="000000"/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900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2,500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r w:rsidRPr="00A153E3">
              <w:rPr>
                <w:rFonts w:cs="Times New Roman"/>
                <w:sz w:val="22"/>
                <w:szCs w:val="22"/>
              </w:rPr>
              <w:t>250,00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SUCCINATO METOPROLOL 25MG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600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0,771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462,60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SUCCINATO METOPROLOL 50MG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1200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1,525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</w:t>
            </w:r>
            <w:r w:rsidR="00A153E3">
              <w:rPr>
                <w:rFonts w:cs="Times New Roman"/>
                <w:sz w:val="22"/>
                <w:szCs w:val="22"/>
              </w:rPr>
              <w:t>.</w:t>
            </w:r>
            <w:bookmarkStart w:id="0" w:name="_GoBack"/>
            <w:bookmarkEnd w:id="0"/>
            <w:r w:rsidRPr="00A153E3">
              <w:rPr>
                <w:rFonts w:cs="Times New Roman"/>
                <w:sz w:val="22"/>
                <w:szCs w:val="22"/>
              </w:rPr>
              <w:t>830,00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SULFATO FERROSO 40MG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color w:val="000000"/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3000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0,058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174,00</w:t>
            </w:r>
          </w:p>
        </w:tc>
      </w:tr>
      <w:tr w:rsidR="000C2F18" w:rsidRPr="00A153E3" w:rsidTr="000C2F18">
        <w:tc>
          <w:tcPr>
            <w:tcW w:w="720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pStyle w:val="PargrafodaLista"/>
              <w:widowControl w:val="0"/>
              <w:numPr>
                <w:ilvl w:val="0"/>
                <w:numId w:val="6"/>
              </w:numPr>
              <w:spacing w:line="240" w:lineRule="auto"/>
              <w:jc w:val="center"/>
              <w:rPr>
                <w:kern w:val="2"/>
                <w:lang w:eastAsia="pt-BR"/>
              </w:rPr>
            </w:pPr>
          </w:p>
        </w:tc>
        <w:tc>
          <w:tcPr>
            <w:tcW w:w="3974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both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VARFARINA SODICA 5MG</w:t>
            </w:r>
          </w:p>
        </w:tc>
        <w:tc>
          <w:tcPr>
            <w:tcW w:w="141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kern w:val="2"/>
                <w:lang w:eastAsia="pt-BR" w:bidi="hi-IN"/>
              </w:rPr>
            </w:pPr>
            <w:proofErr w:type="spellStart"/>
            <w:r w:rsidRPr="00A153E3">
              <w:rPr>
                <w:lang w:eastAsia="pt-BR"/>
              </w:rPr>
              <w:t>comprimido</w:t>
            </w:r>
            <w:proofErr w:type="spellEnd"/>
          </w:p>
        </w:tc>
        <w:tc>
          <w:tcPr>
            <w:tcW w:w="994" w:type="dxa"/>
            <w:tcBorders>
              <w:bottom w:val="single" w:sz="8" w:space="0" w:color="000001"/>
            </w:tcBorders>
            <w:shd w:val="clear" w:color="auto" w:fill="auto"/>
            <w:tcMar>
              <w:top w:w="0" w:type="dxa"/>
              <w:left w:w="0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kern w:val="2"/>
                <w:lang w:eastAsia="pt-BR"/>
              </w:rPr>
            </w:pPr>
            <w:r w:rsidRPr="00A153E3">
              <w:rPr>
                <w:lang w:eastAsia="pt-BR"/>
              </w:rPr>
              <w:t>1000</w:t>
            </w:r>
          </w:p>
        </w:tc>
        <w:tc>
          <w:tcPr>
            <w:tcW w:w="1275" w:type="dxa"/>
            <w:tcBorders>
              <w:left w:val="single" w:sz="8" w:space="0" w:color="000001"/>
              <w:bottom w:val="single" w:sz="8" w:space="0" w:color="000001"/>
            </w:tcBorders>
            <w:shd w:val="clear" w:color="auto" w:fill="auto"/>
            <w:tcMar>
              <w:top w:w="0" w:type="dxa"/>
              <w:left w:w="18" w:type="dxa"/>
            </w:tcMar>
            <w:vAlign w:val="center"/>
          </w:tcPr>
          <w:p w:rsidR="000C2F18" w:rsidRPr="00A153E3" w:rsidRDefault="000C2F18" w:rsidP="00A153E3">
            <w:pPr>
              <w:widowControl w:val="0"/>
              <w:spacing w:line="240" w:lineRule="auto"/>
              <w:jc w:val="center"/>
              <w:rPr>
                <w:rFonts w:eastAsia="SimSun"/>
                <w:b/>
                <w:bCs/>
                <w:kern w:val="2"/>
                <w:lang w:eastAsia="zh-CN" w:bidi="hi-IN"/>
              </w:rPr>
            </w:pPr>
            <w:r w:rsidRPr="00A153E3">
              <w:rPr>
                <w:b/>
                <w:bCs/>
              </w:rPr>
              <w:t>0,215</w:t>
            </w:r>
          </w:p>
        </w:tc>
        <w:tc>
          <w:tcPr>
            <w:tcW w:w="1140" w:type="dxa"/>
            <w:tcBorders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uto"/>
            <w:tcMar>
              <w:top w:w="0" w:type="dxa"/>
              <w:left w:w="18" w:type="dxa"/>
              <w:right w:w="28" w:type="dxa"/>
            </w:tcMar>
            <w:vAlign w:val="center"/>
          </w:tcPr>
          <w:p w:rsidR="000C2F18" w:rsidRPr="00A153E3" w:rsidRDefault="000C2F18" w:rsidP="00A153E3">
            <w:pPr>
              <w:pStyle w:val="Corpodetexto"/>
              <w:snapToGrid w:val="0"/>
              <w:spacing w:after="60"/>
              <w:ind w:firstLine="28"/>
              <w:jc w:val="center"/>
              <w:rPr>
                <w:rFonts w:cs="Times New Roman"/>
                <w:sz w:val="22"/>
                <w:szCs w:val="22"/>
              </w:rPr>
            </w:pPr>
            <w:r w:rsidRPr="00A153E3">
              <w:rPr>
                <w:rFonts w:cs="Times New Roman"/>
                <w:sz w:val="22"/>
                <w:szCs w:val="22"/>
              </w:rPr>
              <w:t>215,00</w:t>
            </w:r>
          </w:p>
        </w:tc>
      </w:tr>
    </w:tbl>
    <w:p w:rsidR="000C2F18" w:rsidRPr="00A153E3" w:rsidRDefault="000C2F18" w:rsidP="00A153E3">
      <w:pPr>
        <w:suppressAutoHyphens w:val="0"/>
        <w:spacing w:after="200" w:line="240" w:lineRule="auto"/>
        <w:ind w:left="3969"/>
        <w:jc w:val="both"/>
        <w:rPr>
          <w:rFonts w:eastAsia="Calibri"/>
          <w:lang w:val="pt-BR"/>
        </w:rPr>
      </w:pPr>
    </w:p>
    <w:p w:rsidR="000C2F18" w:rsidRPr="00A153E3" w:rsidRDefault="000C2F18" w:rsidP="00A153E3">
      <w:pPr>
        <w:suppressAutoHyphens w:val="0"/>
        <w:spacing w:after="200" w:line="240" w:lineRule="auto"/>
        <w:jc w:val="both"/>
        <w:rPr>
          <w:rFonts w:eastAsia="Calibri"/>
          <w:lang w:val="pt-BR"/>
        </w:rPr>
      </w:pPr>
      <w:r w:rsidRPr="00A153E3">
        <w:rPr>
          <w:rFonts w:eastAsia="Calibri"/>
          <w:lang w:val="pt-BR"/>
        </w:rPr>
        <w:lastRenderedPageBreak/>
        <w:t xml:space="preserve">*ITEM 44 – (REQUISITOS/ ESPECIFICAÇÕES EXIGIDOS) – CARTELA DE 21 DRÁGEAS COM COMPOSIÇÃO DESCRITA A SEGUIR: </w:t>
      </w:r>
      <w:proofErr w:type="gramStart"/>
      <w:r w:rsidRPr="00A153E3">
        <w:rPr>
          <w:rFonts w:eastAsia="Calibri"/>
          <w:lang w:val="pt-BR"/>
        </w:rPr>
        <w:t>6</w:t>
      </w:r>
      <w:proofErr w:type="gramEnd"/>
      <w:r w:rsidRPr="00A153E3">
        <w:rPr>
          <w:rFonts w:eastAsia="Calibri"/>
          <w:lang w:val="pt-BR"/>
        </w:rPr>
        <w:t xml:space="preserve"> DRÁGEAS MARRONS CONTENDO 0,05MG DE LEVONORGESTREL E 0,03MG DE ETINILESTRADIOL CADA UMA; 5 DRÁGEAS BRANCAS CONTENDO 0,075MG DE LEVONORGESTREL E 0,04MG DE ETINILESTRADIOL CADA UMA E 10 DRÁGEAS OCRE CONTENDO 0,125MG DE LEVONORGESTREL E 0,03MG DE ETINILESTRADIOL CADA UMA.</w:t>
      </w:r>
    </w:p>
    <w:p w:rsidR="000142B7" w:rsidRPr="00A153E3" w:rsidRDefault="000C2F18" w:rsidP="00A153E3">
      <w:pPr>
        <w:suppressAutoHyphens w:val="0"/>
        <w:spacing w:before="120" w:line="240" w:lineRule="auto"/>
        <w:ind w:right="284"/>
        <w:jc w:val="both"/>
        <w:rPr>
          <w:sz w:val="24"/>
          <w:szCs w:val="24"/>
          <w:lang w:val="pt-BR"/>
        </w:rPr>
      </w:pPr>
      <w:r w:rsidRPr="00A153E3">
        <w:rPr>
          <w:rFonts w:eastAsia="Calibri"/>
          <w:b/>
          <w:sz w:val="24"/>
          <w:szCs w:val="24"/>
          <w:lang w:val="pt-BR"/>
        </w:rPr>
        <w:t xml:space="preserve">     4. </w:t>
      </w:r>
      <w:r w:rsidRPr="00A153E3">
        <w:rPr>
          <w:b/>
          <w:sz w:val="24"/>
          <w:szCs w:val="24"/>
          <w:lang w:val="pt-BR"/>
        </w:rPr>
        <w:t>DA ENTREGA DOS MEDICAMENTOS</w:t>
      </w:r>
    </w:p>
    <w:p w:rsidR="000142B7" w:rsidRPr="00A153E3" w:rsidRDefault="000C2F18" w:rsidP="00A153E3">
      <w:pPr>
        <w:pStyle w:val="PargrafodaLista1"/>
        <w:numPr>
          <w:ilvl w:val="1"/>
          <w:numId w:val="2"/>
        </w:numPr>
        <w:tabs>
          <w:tab w:val="left" w:pos="678"/>
        </w:tabs>
        <w:spacing w:before="0" w:line="240" w:lineRule="auto"/>
        <w:ind w:right="110" w:hanging="168"/>
        <w:rPr>
          <w:sz w:val="24"/>
          <w:szCs w:val="24"/>
          <w:lang w:val="pt-BR"/>
        </w:rPr>
      </w:pPr>
      <w:r w:rsidRPr="00A153E3">
        <w:rPr>
          <w:sz w:val="24"/>
          <w:szCs w:val="24"/>
          <w:lang w:val="pt-BR"/>
        </w:rPr>
        <w:t xml:space="preserve">A entrega dos medicamentos deverá ser efetuada em </w:t>
      </w:r>
      <w:r w:rsidRPr="00A153E3">
        <w:rPr>
          <w:b/>
          <w:sz w:val="24"/>
          <w:szCs w:val="24"/>
          <w:lang w:val="pt-BR"/>
        </w:rPr>
        <w:t xml:space="preserve">até </w:t>
      </w:r>
      <w:proofErr w:type="gramStart"/>
      <w:r w:rsidRPr="00A153E3">
        <w:rPr>
          <w:b/>
          <w:sz w:val="24"/>
          <w:szCs w:val="24"/>
          <w:lang w:val="pt-BR"/>
        </w:rPr>
        <w:t>10 (dez) dias,</w:t>
      </w:r>
      <w:r w:rsidRPr="00A153E3">
        <w:rPr>
          <w:sz w:val="24"/>
          <w:szCs w:val="24"/>
          <w:lang w:val="pt-BR"/>
        </w:rPr>
        <w:t xml:space="preserve"> após a assinatura de Contrato com a(s) empresa(s) vencedora(s) do Processo Licitatório no Posto de Saúde, </w:t>
      </w:r>
      <w:r w:rsidRPr="00A153E3">
        <w:rPr>
          <w:color w:val="161616"/>
          <w:sz w:val="24"/>
          <w:szCs w:val="24"/>
          <w:lang w:val="pt-BR"/>
        </w:rPr>
        <w:t>Rua</w:t>
      </w:r>
      <w:proofErr w:type="gramEnd"/>
      <w:r w:rsidRPr="00A153E3">
        <w:rPr>
          <w:color w:val="161616"/>
          <w:sz w:val="24"/>
          <w:szCs w:val="24"/>
          <w:lang w:val="pt-BR"/>
        </w:rPr>
        <w:t xml:space="preserve"> 30 de Novembro, próximo ao Hospital de Caridade São Roque - Centro</w:t>
      </w:r>
      <w:r w:rsidRPr="00A153E3">
        <w:rPr>
          <w:sz w:val="24"/>
          <w:szCs w:val="24"/>
          <w:lang w:val="pt-BR"/>
        </w:rPr>
        <w:t>, sem ônus de frete.</w:t>
      </w:r>
    </w:p>
    <w:p w:rsidR="000142B7" w:rsidRPr="00A153E3" w:rsidRDefault="000C2F18" w:rsidP="00A153E3">
      <w:pPr>
        <w:pStyle w:val="PargrafodaLista1"/>
        <w:numPr>
          <w:ilvl w:val="1"/>
          <w:numId w:val="2"/>
        </w:numPr>
        <w:tabs>
          <w:tab w:val="left" w:pos="510"/>
        </w:tabs>
        <w:spacing w:before="200" w:line="240" w:lineRule="auto"/>
        <w:ind w:right="115" w:hanging="168"/>
        <w:rPr>
          <w:sz w:val="24"/>
          <w:szCs w:val="24"/>
          <w:lang w:val="pt-BR"/>
        </w:rPr>
      </w:pPr>
      <w:r w:rsidRPr="00A153E3">
        <w:rPr>
          <w:sz w:val="24"/>
          <w:szCs w:val="24"/>
          <w:lang w:val="pt-BR"/>
        </w:rPr>
        <w:t>A aceitação dos medicamentos vincula-se ao atendimento das especificações contidas neste Termo de Referência e à proposta apresentada.</w:t>
      </w:r>
    </w:p>
    <w:p w:rsidR="000142B7" w:rsidRPr="00A153E3" w:rsidRDefault="000C2F18" w:rsidP="00A153E3">
      <w:pPr>
        <w:pStyle w:val="PargrafodaLista1"/>
        <w:numPr>
          <w:ilvl w:val="1"/>
          <w:numId w:val="2"/>
        </w:numPr>
        <w:tabs>
          <w:tab w:val="left" w:pos="520"/>
        </w:tabs>
        <w:spacing w:before="202" w:line="240" w:lineRule="auto"/>
        <w:ind w:left="102" w:hanging="168"/>
        <w:rPr>
          <w:sz w:val="24"/>
          <w:szCs w:val="24"/>
          <w:lang w:val="pt-BR"/>
        </w:rPr>
      </w:pPr>
      <w:r w:rsidRPr="00A153E3">
        <w:rPr>
          <w:sz w:val="24"/>
          <w:szCs w:val="24"/>
          <w:lang w:val="pt-BR"/>
        </w:rPr>
        <w:t>O prazo de validade mínima dos medicamentos deverá ser de 12 (doze) meses.</w:t>
      </w:r>
    </w:p>
    <w:p w:rsidR="000142B7" w:rsidRPr="00A153E3" w:rsidRDefault="000C2F18" w:rsidP="00A153E3">
      <w:pPr>
        <w:pStyle w:val="PargrafodaLista1"/>
        <w:numPr>
          <w:ilvl w:val="1"/>
          <w:numId w:val="2"/>
        </w:numPr>
        <w:tabs>
          <w:tab w:val="left" w:pos="544"/>
        </w:tabs>
        <w:spacing w:before="0" w:line="240" w:lineRule="auto"/>
        <w:ind w:right="106" w:hanging="168"/>
        <w:rPr>
          <w:sz w:val="24"/>
          <w:szCs w:val="24"/>
          <w:lang w:val="pt-BR"/>
        </w:rPr>
      </w:pPr>
      <w:r w:rsidRPr="00A153E3">
        <w:rPr>
          <w:sz w:val="24"/>
          <w:szCs w:val="24"/>
          <w:lang w:val="pt-BR"/>
        </w:rPr>
        <w:t xml:space="preserve">Verificada desconformidade de algum dos produtos, a licitante vencedora deverá promover as correções necessárias no prazo máximo de </w:t>
      </w:r>
      <w:proofErr w:type="gramStart"/>
      <w:r w:rsidRPr="00A153E3">
        <w:rPr>
          <w:sz w:val="24"/>
          <w:szCs w:val="24"/>
          <w:lang w:val="pt-BR"/>
        </w:rPr>
        <w:t>5</w:t>
      </w:r>
      <w:proofErr w:type="gramEnd"/>
      <w:r w:rsidRPr="00A153E3">
        <w:rPr>
          <w:sz w:val="24"/>
          <w:szCs w:val="24"/>
          <w:lang w:val="pt-BR"/>
        </w:rPr>
        <w:t xml:space="preserve"> (cinco) dias úteis, sujeitando-se às penalidades previstas neste Edital.</w:t>
      </w:r>
    </w:p>
    <w:p w:rsidR="000142B7" w:rsidRPr="00A153E3" w:rsidRDefault="000142B7" w:rsidP="00A153E3">
      <w:pPr>
        <w:pStyle w:val="Corpodotexto"/>
        <w:spacing w:before="10" w:line="240" w:lineRule="auto"/>
        <w:rPr>
          <w:lang w:val="pt-BR"/>
        </w:rPr>
      </w:pPr>
    </w:p>
    <w:p w:rsidR="000142B7" w:rsidRPr="00A153E3" w:rsidRDefault="000C2F18" w:rsidP="00A153E3">
      <w:pPr>
        <w:pStyle w:val="Ttulo1"/>
        <w:numPr>
          <w:ilvl w:val="0"/>
          <w:numId w:val="3"/>
        </w:numPr>
        <w:tabs>
          <w:tab w:val="left" w:pos="343"/>
        </w:tabs>
        <w:spacing w:line="240" w:lineRule="auto"/>
        <w:ind w:left="102" w:hanging="102"/>
        <w:jc w:val="both"/>
      </w:pPr>
      <w:r w:rsidRPr="00A153E3">
        <w:t>DA DOTAÇÃO ORÇAMENTÁRIA:</w:t>
      </w:r>
    </w:p>
    <w:p w:rsidR="000142B7" w:rsidRPr="000C2F18" w:rsidRDefault="000C2F18" w:rsidP="00A153E3">
      <w:pPr>
        <w:spacing w:line="240" w:lineRule="auto"/>
        <w:ind w:left="102" w:right="224" w:firstLine="707"/>
        <w:jc w:val="both"/>
        <w:rPr>
          <w:lang w:val="pt-BR"/>
        </w:rPr>
      </w:pPr>
      <w:r w:rsidRPr="00A153E3">
        <w:rPr>
          <w:color w:val="000000"/>
          <w:sz w:val="24"/>
          <w:szCs w:val="24"/>
          <w:lang w:val="pt-BR"/>
        </w:rPr>
        <w:t>As despesas decorrentes da presente licitação correrão por conta das seguintes dotações orçamentárias: 07 – Secretaria da Saúde; 07.01 – Fundo Municipal da Saúde com Recursos Próprios; 2041 – Manutenção do Fundo Municipal da Saúde; 30.90.32.00 – Material, Bem ou Serviço p/ Distribuição Gratuita, Fonte: 0040. 07.02 – Gastos com Recursos Vinculados do Estado; 2106 – Manutenção do Programa Farmácia Básica Estadual; 33903200 -</w:t>
      </w:r>
      <w:proofErr w:type="gramStart"/>
      <w:r w:rsidRPr="00A153E3">
        <w:rPr>
          <w:color w:val="000000"/>
          <w:sz w:val="24"/>
          <w:szCs w:val="24"/>
          <w:lang w:val="pt-BR"/>
        </w:rPr>
        <w:t xml:space="preserve">  </w:t>
      </w:r>
      <w:proofErr w:type="gramEnd"/>
      <w:r w:rsidRPr="00A153E3">
        <w:rPr>
          <w:color w:val="000000"/>
          <w:sz w:val="24"/>
          <w:szCs w:val="24"/>
          <w:lang w:val="pt-BR"/>
        </w:rPr>
        <w:t>Material, Bem ou Serviço p/ Distribuição Gratuita; Fonte: 4050. 07.03 – Gastos com Recursos Vinculados da União; 2058 – Manutenção do Progra</w:t>
      </w:r>
      <w:r>
        <w:rPr>
          <w:color w:val="000000"/>
          <w:sz w:val="24"/>
          <w:szCs w:val="24"/>
          <w:lang w:val="pt-BR"/>
        </w:rPr>
        <w:t>ma</w:t>
      </w:r>
      <w:proofErr w:type="gramStart"/>
      <w:r>
        <w:rPr>
          <w:color w:val="000000"/>
          <w:sz w:val="24"/>
          <w:szCs w:val="24"/>
          <w:lang w:val="pt-BR"/>
        </w:rPr>
        <w:t xml:space="preserve">    </w:t>
      </w:r>
      <w:proofErr w:type="gramEnd"/>
      <w:r>
        <w:rPr>
          <w:color w:val="000000"/>
          <w:sz w:val="24"/>
          <w:szCs w:val="24"/>
          <w:lang w:val="pt-BR"/>
        </w:rPr>
        <w:t>você Farmácia Básica Federal; 33.90.32.00 -  Material, Bem ou Serviço p/ Distribuição Gratuita, Fonte: 4770.</w:t>
      </w:r>
    </w:p>
    <w:p w:rsidR="000142B7" w:rsidRPr="00A153E3" w:rsidRDefault="000C2F18" w:rsidP="00A153E3">
      <w:pPr>
        <w:pStyle w:val="Ttulo1"/>
        <w:numPr>
          <w:ilvl w:val="0"/>
          <w:numId w:val="3"/>
        </w:numPr>
        <w:tabs>
          <w:tab w:val="left" w:pos="343"/>
        </w:tabs>
        <w:spacing w:before="197" w:line="240" w:lineRule="auto"/>
        <w:ind w:left="102" w:hanging="102"/>
        <w:jc w:val="both"/>
        <w:rPr>
          <w:color w:val="auto"/>
        </w:rPr>
      </w:pPr>
      <w:r w:rsidRPr="00A153E3">
        <w:rPr>
          <w:color w:val="auto"/>
        </w:rPr>
        <w:t>DA EXPECTATIVA DO CONTRATO</w:t>
      </w:r>
    </w:p>
    <w:p w:rsidR="000142B7" w:rsidRPr="000C2F18" w:rsidRDefault="000C2F18" w:rsidP="00A153E3">
      <w:pPr>
        <w:pStyle w:val="Corpodotexto"/>
        <w:spacing w:before="156" w:line="240" w:lineRule="auto"/>
        <w:ind w:left="102" w:right="110" w:firstLine="427"/>
        <w:jc w:val="both"/>
        <w:rPr>
          <w:lang w:val="pt-BR"/>
        </w:rPr>
      </w:pPr>
      <w:r>
        <w:rPr>
          <w:lang w:val="pt-BR"/>
        </w:rPr>
        <w:t>Aprimoramento das condições de comercialização, transporte e embalagem dos produtos, para a melhoria do atendimento à população.</w:t>
      </w:r>
    </w:p>
    <w:p w:rsidR="000142B7" w:rsidRDefault="000C2F18" w:rsidP="00A153E3">
      <w:pPr>
        <w:pStyle w:val="Ttulo1"/>
        <w:numPr>
          <w:ilvl w:val="0"/>
          <w:numId w:val="3"/>
        </w:numPr>
        <w:tabs>
          <w:tab w:val="left" w:pos="343"/>
        </w:tabs>
        <w:spacing w:before="207" w:line="240" w:lineRule="auto"/>
        <w:ind w:left="102" w:hanging="102"/>
        <w:jc w:val="both"/>
      </w:pPr>
      <w:r>
        <w:t>DO PAGAMENTO</w:t>
      </w:r>
    </w:p>
    <w:p w:rsidR="000142B7" w:rsidRDefault="000C2F18" w:rsidP="00A153E3">
      <w:pPr>
        <w:pStyle w:val="Corpodotexto"/>
        <w:spacing w:line="240" w:lineRule="auto"/>
        <w:ind w:left="102"/>
        <w:jc w:val="both"/>
        <w:rPr>
          <w:lang w:val="pt-BR"/>
        </w:rPr>
      </w:pPr>
      <w:r>
        <w:rPr>
          <w:lang w:val="pt-BR"/>
        </w:rPr>
        <w:tab/>
      </w:r>
      <w:r>
        <w:rPr>
          <w:color w:val="000000"/>
          <w:lang w:val="pt-BR"/>
        </w:rPr>
        <w:t>O</w:t>
      </w:r>
      <w:r>
        <w:rPr>
          <w:color w:val="000000"/>
          <w:shd w:val="clear" w:color="auto" w:fill="FFFFFF"/>
          <w:lang w:val="pt-BR"/>
        </w:rPr>
        <w:t xml:space="preserve"> pagamento será efetuado em </w:t>
      </w:r>
      <w:r w:rsidR="00BD087B">
        <w:rPr>
          <w:color w:val="000000"/>
          <w:shd w:val="clear" w:color="auto" w:fill="FFFFFF"/>
          <w:lang w:val="pt-BR"/>
        </w:rPr>
        <w:t xml:space="preserve">até </w:t>
      </w:r>
      <w:proofErr w:type="gramStart"/>
      <w:r>
        <w:rPr>
          <w:color w:val="000000"/>
          <w:shd w:val="clear" w:color="auto" w:fill="FFFFFF"/>
          <w:lang w:val="pt-BR"/>
        </w:rPr>
        <w:t>2</w:t>
      </w:r>
      <w:proofErr w:type="gramEnd"/>
      <w:r>
        <w:rPr>
          <w:color w:val="000000"/>
          <w:shd w:val="clear" w:color="auto" w:fill="FFFFFF"/>
          <w:lang w:val="pt-BR"/>
        </w:rPr>
        <w:t xml:space="preserve"> (duas) parcela em 30 (trinta), 60 (sessenta)  dias após a entrega dos medicamentos.</w:t>
      </w:r>
    </w:p>
    <w:p w:rsidR="000142B7" w:rsidRDefault="000142B7" w:rsidP="00A153E3">
      <w:pPr>
        <w:pStyle w:val="Ttulo1"/>
        <w:tabs>
          <w:tab w:val="left" w:pos="463"/>
        </w:tabs>
        <w:spacing w:line="240" w:lineRule="auto"/>
        <w:ind w:left="782"/>
        <w:jc w:val="both"/>
        <w:rPr>
          <w:lang w:val="pt-BR"/>
        </w:rPr>
      </w:pPr>
    </w:p>
    <w:p w:rsidR="000142B7" w:rsidRDefault="000C2F18" w:rsidP="00A153E3">
      <w:pPr>
        <w:pStyle w:val="Ttulo1"/>
        <w:numPr>
          <w:ilvl w:val="0"/>
          <w:numId w:val="3"/>
        </w:numPr>
        <w:tabs>
          <w:tab w:val="left" w:pos="463"/>
        </w:tabs>
        <w:spacing w:line="240" w:lineRule="auto"/>
        <w:ind w:left="102" w:hanging="102"/>
        <w:jc w:val="both"/>
      </w:pPr>
      <w:r>
        <w:t>DAS OBRIGAÇÕES DO CONTRATANTE:</w:t>
      </w:r>
    </w:p>
    <w:p w:rsidR="000142B7" w:rsidRDefault="000C2F18" w:rsidP="00A153E3">
      <w:pPr>
        <w:pStyle w:val="Corpodotexto"/>
        <w:spacing w:before="156" w:line="240" w:lineRule="auto"/>
        <w:ind w:left="102" w:right="108" w:firstLine="427"/>
        <w:jc w:val="both"/>
        <w:rPr>
          <w:lang w:val="pt-BR"/>
        </w:rPr>
      </w:pPr>
      <w:r>
        <w:rPr>
          <w:lang w:val="pt-BR"/>
        </w:rPr>
        <w:t>O CONTRATANTE obriga-se a acompanhar o fornecimento, as especificações e a qualidade dos medicamentos, de acordo com as condições e prazo estabelecidos, bem como pagar pela aquisição.</w:t>
      </w:r>
    </w:p>
    <w:p w:rsidR="000142B7" w:rsidRDefault="000C2F18" w:rsidP="00A153E3">
      <w:pPr>
        <w:pStyle w:val="Ttulo1"/>
        <w:numPr>
          <w:ilvl w:val="0"/>
          <w:numId w:val="3"/>
        </w:numPr>
        <w:tabs>
          <w:tab w:val="left" w:pos="463"/>
        </w:tabs>
        <w:spacing w:before="205" w:line="240" w:lineRule="auto"/>
        <w:ind w:left="102" w:hanging="102"/>
        <w:jc w:val="both"/>
        <w:rPr>
          <w:lang w:val="pt-BR"/>
        </w:rPr>
      </w:pPr>
      <w:r>
        <w:rPr>
          <w:lang w:val="pt-BR"/>
        </w:rPr>
        <w:lastRenderedPageBreak/>
        <w:t>DAS OBRIGAÇÕES DA(S) EMPRESA(S) VENCEDORA(S):</w:t>
      </w:r>
    </w:p>
    <w:p w:rsidR="000142B7" w:rsidRDefault="000C2F18" w:rsidP="00A153E3">
      <w:pPr>
        <w:pStyle w:val="PargrafodaLista1"/>
        <w:numPr>
          <w:ilvl w:val="1"/>
          <w:numId w:val="3"/>
        </w:numPr>
        <w:tabs>
          <w:tab w:val="left" w:pos="621"/>
        </w:tabs>
        <w:spacing w:before="0" w:after="120" w:line="240" w:lineRule="auto"/>
        <w:ind w:right="116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Responsabilizar-se pelos encargos trabalhistas, previdenciários, fiscais e comerciais, resultantes da execução deste contrato;</w:t>
      </w:r>
    </w:p>
    <w:p w:rsidR="000142B7" w:rsidRDefault="000C2F18" w:rsidP="00A153E3">
      <w:pPr>
        <w:pStyle w:val="PargrafodaLista1"/>
        <w:numPr>
          <w:ilvl w:val="1"/>
          <w:numId w:val="3"/>
        </w:numPr>
        <w:tabs>
          <w:tab w:val="left" w:pos="609"/>
        </w:tabs>
        <w:spacing w:before="0" w:after="120" w:line="240" w:lineRule="auto"/>
        <w:ind w:right="115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Entregar os medicamentos na conformidade do estabelecido no Edital em referência, livres de qualquer ônus, como despesas de fretes, impostos, seguros e todas as demais despesas necessárias;</w:t>
      </w:r>
    </w:p>
    <w:p w:rsidR="000142B7" w:rsidRDefault="000C2F18" w:rsidP="00A153E3">
      <w:pPr>
        <w:pStyle w:val="PargrafodaLista1"/>
        <w:numPr>
          <w:ilvl w:val="1"/>
          <w:numId w:val="3"/>
        </w:numPr>
        <w:tabs>
          <w:tab w:val="left" w:pos="611"/>
        </w:tabs>
        <w:spacing w:before="0" w:after="120" w:line="240" w:lineRule="auto"/>
        <w:ind w:right="118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>- Proceder à entrega dos medicamentos num prazo máximo de 10 (dez) dias corridos, contados da assinatura do contrato;</w:t>
      </w:r>
    </w:p>
    <w:p w:rsidR="000142B7" w:rsidRDefault="000C2F18" w:rsidP="00A153E3">
      <w:pPr>
        <w:pStyle w:val="PargrafodaLista1"/>
        <w:numPr>
          <w:ilvl w:val="1"/>
          <w:numId w:val="3"/>
        </w:numPr>
        <w:tabs>
          <w:tab w:val="left" w:pos="752"/>
          <w:tab w:val="left" w:pos="753"/>
        </w:tabs>
        <w:spacing w:before="0" w:after="120" w:line="240" w:lineRule="auto"/>
        <w:ind w:right="113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 - Cumprir rigorosamente todas as especificações contidas no Edital e na Proposta apresentada.</w:t>
      </w:r>
    </w:p>
    <w:p w:rsidR="000142B7" w:rsidRDefault="000C2F18" w:rsidP="00A153E3">
      <w:pPr>
        <w:pStyle w:val="PargrafodaLista1"/>
        <w:numPr>
          <w:ilvl w:val="1"/>
          <w:numId w:val="3"/>
        </w:numPr>
        <w:tabs>
          <w:tab w:val="left" w:pos="602"/>
        </w:tabs>
        <w:spacing w:before="0" w:after="120" w:line="240" w:lineRule="auto"/>
        <w:ind w:right="118" w:hanging="284"/>
        <w:rPr>
          <w:sz w:val="24"/>
          <w:szCs w:val="24"/>
          <w:lang w:val="pt-BR"/>
        </w:rPr>
      </w:pPr>
      <w:r>
        <w:rPr>
          <w:sz w:val="24"/>
          <w:szCs w:val="24"/>
          <w:lang w:val="pt-BR"/>
        </w:rPr>
        <w:t xml:space="preserve">- Comunicar o Departamento de Compras, no prazo de </w:t>
      </w:r>
      <w:proofErr w:type="gramStart"/>
      <w:r>
        <w:rPr>
          <w:sz w:val="24"/>
          <w:szCs w:val="24"/>
          <w:lang w:val="pt-BR"/>
        </w:rPr>
        <w:t>5</w:t>
      </w:r>
      <w:proofErr w:type="gramEnd"/>
      <w:r>
        <w:rPr>
          <w:sz w:val="24"/>
          <w:szCs w:val="24"/>
          <w:lang w:val="pt-BR"/>
        </w:rPr>
        <w:t xml:space="preserve"> (cinco) dias que antecedem o prazo de vencimento da entrega, os motivos que impossibilitem o seu cumprimento.</w:t>
      </w:r>
    </w:p>
    <w:p w:rsidR="000142B7" w:rsidRDefault="000C2F18" w:rsidP="00A153E3">
      <w:pPr>
        <w:pStyle w:val="Ttulo1"/>
        <w:numPr>
          <w:ilvl w:val="0"/>
          <w:numId w:val="3"/>
        </w:numPr>
        <w:tabs>
          <w:tab w:val="left" w:pos="463"/>
        </w:tabs>
        <w:spacing w:before="207" w:line="240" w:lineRule="auto"/>
        <w:ind w:left="102" w:hanging="102"/>
      </w:pPr>
      <w:r>
        <w:t xml:space="preserve">DO PRAZO DO </w:t>
      </w:r>
      <w:proofErr w:type="gramStart"/>
      <w:r>
        <w:t>CONTRATO:</w:t>
      </w:r>
      <w:proofErr w:type="gramEnd"/>
    </w:p>
    <w:p w:rsidR="000142B7" w:rsidRDefault="000C2F18" w:rsidP="00A153E3">
      <w:pPr>
        <w:pStyle w:val="Corpodotexto"/>
        <w:spacing w:line="240" w:lineRule="auto"/>
        <w:ind w:left="102" w:right="224"/>
        <w:jc w:val="both"/>
        <w:rPr>
          <w:color w:val="000000"/>
          <w:lang w:val="pt-BR"/>
        </w:rPr>
      </w:pPr>
      <w:r>
        <w:rPr>
          <w:color w:val="000000"/>
          <w:lang w:val="pt-BR"/>
        </w:rPr>
        <w:tab/>
        <w:t>O contrato terá sua vigência a contar da data da assinatura até o término das relaç</w:t>
      </w:r>
      <w:r w:rsidR="00BD087B">
        <w:rPr>
          <w:color w:val="000000"/>
          <w:lang w:val="pt-BR"/>
        </w:rPr>
        <w:t>ões comerciais, previsto para 30</w:t>
      </w:r>
      <w:r>
        <w:rPr>
          <w:color w:val="000000"/>
          <w:lang w:val="pt-BR"/>
        </w:rPr>
        <w:t>/1</w:t>
      </w:r>
      <w:r w:rsidR="00BD087B">
        <w:rPr>
          <w:color w:val="000000"/>
          <w:lang w:val="pt-BR"/>
        </w:rPr>
        <w:t>1</w:t>
      </w:r>
      <w:r>
        <w:rPr>
          <w:color w:val="000000"/>
          <w:lang w:val="pt-BR"/>
        </w:rPr>
        <w:t>/201</w:t>
      </w:r>
      <w:r w:rsidR="00BD087B">
        <w:rPr>
          <w:color w:val="000000"/>
          <w:lang w:val="pt-BR"/>
        </w:rPr>
        <w:t>8</w:t>
      </w:r>
      <w:r>
        <w:rPr>
          <w:color w:val="000000"/>
          <w:lang w:val="pt-BR"/>
        </w:rPr>
        <w:t>.</w:t>
      </w:r>
    </w:p>
    <w:p w:rsidR="000142B7" w:rsidRDefault="000142B7" w:rsidP="00A153E3">
      <w:pPr>
        <w:pStyle w:val="Corpodotexto"/>
        <w:spacing w:line="240" w:lineRule="auto"/>
        <w:ind w:left="102" w:right="224"/>
        <w:jc w:val="both"/>
        <w:rPr>
          <w:color w:val="800000"/>
          <w:lang w:val="pt-BR"/>
        </w:rPr>
      </w:pPr>
    </w:p>
    <w:p w:rsidR="00BD087B" w:rsidRDefault="00BD087B" w:rsidP="00A153E3">
      <w:pPr>
        <w:pStyle w:val="Corpodotexto"/>
        <w:spacing w:line="240" w:lineRule="auto"/>
        <w:ind w:left="102" w:right="224"/>
        <w:jc w:val="both"/>
        <w:rPr>
          <w:color w:val="800000"/>
          <w:lang w:val="pt-BR"/>
        </w:rPr>
      </w:pPr>
    </w:p>
    <w:p w:rsidR="00BD087B" w:rsidRDefault="00BD087B" w:rsidP="00A153E3">
      <w:pPr>
        <w:pStyle w:val="Corpodotexto"/>
        <w:spacing w:line="240" w:lineRule="auto"/>
        <w:ind w:left="102" w:right="224"/>
        <w:jc w:val="both"/>
        <w:rPr>
          <w:color w:val="800000"/>
          <w:lang w:val="pt-BR"/>
        </w:rPr>
      </w:pPr>
    </w:p>
    <w:p w:rsidR="000142B7" w:rsidRDefault="000C2F18" w:rsidP="00A153E3">
      <w:pPr>
        <w:pStyle w:val="Ttulo1"/>
        <w:numPr>
          <w:ilvl w:val="0"/>
          <w:numId w:val="3"/>
        </w:numPr>
        <w:tabs>
          <w:tab w:val="left" w:pos="463"/>
        </w:tabs>
        <w:spacing w:line="240" w:lineRule="auto"/>
        <w:ind w:left="102" w:hanging="102"/>
        <w:rPr>
          <w:color w:val="000000"/>
          <w:lang w:val="pt-BR"/>
        </w:rPr>
      </w:pPr>
      <w:r>
        <w:rPr>
          <w:lang w:val="pt-BR"/>
        </w:rPr>
        <w:t>VALOR ESTIMADO DO TOTAL DO(S) CONTRATO(S):</w:t>
      </w:r>
    </w:p>
    <w:p w:rsidR="000142B7" w:rsidRPr="000C2F18" w:rsidRDefault="000C2F18" w:rsidP="00A153E3">
      <w:pPr>
        <w:pStyle w:val="Corpodotexto"/>
        <w:spacing w:line="240" w:lineRule="auto"/>
        <w:ind w:left="102"/>
        <w:jc w:val="both"/>
        <w:rPr>
          <w:lang w:val="pt-BR"/>
        </w:rPr>
      </w:pPr>
      <w:r>
        <w:rPr>
          <w:color w:val="000000"/>
          <w:lang w:val="pt-BR"/>
        </w:rPr>
        <w:tab/>
        <w:t xml:space="preserve">Estima-se o valor total desta licitação em R$ </w:t>
      </w:r>
      <w:r w:rsidR="00BD087B" w:rsidRPr="00BD087B">
        <w:rPr>
          <w:lang w:val="pt-BR"/>
        </w:rPr>
        <w:t>39.</w:t>
      </w:r>
      <w:r w:rsidR="00BD087B">
        <w:rPr>
          <w:lang w:val="pt-BR"/>
        </w:rPr>
        <w:t>445,84</w:t>
      </w:r>
      <w:r>
        <w:rPr>
          <w:color w:val="000000"/>
          <w:lang w:val="pt-BR"/>
        </w:rPr>
        <w:t xml:space="preserve"> (</w:t>
      </w:r>
      <w:r w:rsidR="00BD087B">
        <w:rPr>
          <w:color w:val="000000"/>
          <w:lang w:val="pt-BR"/>
        </w:rPr>
        <w:t xml:space="preserve">trinta e nove mil quatrocentos e quarenta e cinco reais e oitenta e quatro </w:t>
      </w:r>
      <w:r>
        <w:rPr>
          <w:color w:val="000000"/>
          <w:lang w:val="pt-BR"/>
        </w:rPr>
        <w:t>centavos).</w:t>
      </w:r>
    </w:p>
    <w:p w:rsidR="000142B7" w:rsidRDefault="000C2F18" w:rsidP="00A153E3">
      <w:pPr>
        <w:pStyle w:val="Corpodotexto"/>
        <w:spacing w:before="169" w:line="240" w:lineRule="auto"/>
        <w:ind w:left="102"/>
        <w:jc w:val="center"/>
        <w:rPr>
          <w:lang w:val="pt-BR"/>
        </w:rPr>
      </w:pPr>
      <w:r>
        <w:rPr>
          <w:lang w:val="pt-BR"/>
        </w:rPr>
        <w:t xml:space="preserve">Faxinal do Soturno, </w:t>
      </w:r>
      <w:r w:rsidR="00BD087B">
        <w:rPr>
          <w:lang w:val="pt-BR"/>
        </w:rPr>
        <w:t>03</w:t>
      </w:r>
      <w:r>
        <w:rPr>
          <w:lang w:val="pt-BR"/>
        </w:rPr>
        <w:t xml:space="preserve"> de </w:t>
      </w:r>
      <w:r w:rsidR="00BD087B">
        <w:rPr>
          <w:lang w:val="pt-BR"/>
        </w:rPr>
        <w:t>Novembro</w:t>
      </w:r>
      <w:r>
        <w:rPr>
          <w:lang w:val="pt-BR"/>
        </w:rPr>
        <w:t xml:space="preserve"> de 2017.</w:t>
      </w:r>
    </w:p>
    <w:p w:rsidR="000142B7" w:rsidRDefault="000142B7" w:rsidP="00A153E3">
      <w:pPr>
        <w:pStyle w:val="Corpodotexto"/>
        <w:spacing w:line="240" w:lineRule="auto"/>
        <w:rPr>
          <w:color w:val="800000"/>
          <w:lang w:val="pt-BR"/>
        </w:rPr>
      </w:pPr>
    </w:p>
    <w:p w:rsidR="00BD087B" w:rsidRDefault="00BD087B" w:rsidP="00A153E3">
      <w:pPr>
        <w:pStyle w:val="Corpodotexto"/>
        <w:spacing w:line="240" w:lineRule="auto"/>
        <w:rPr>
          <w:color w:val="800000"/>
          <w:lang w:val="pt-BR"/>
        </w:rPr>
      </w:pPr>
    </w:p>
    <w:p w:rsidR="000142B7" w:rsidRPr="000C2F18" w:rsidRDefault="00BD087B" w:rsidP="00A153E3">
      <w:pPr>
        <w:spacing w:line="240" w:lineRule="auto"/>
        <w:jc w:val="right"/>
        <w:rPr>
          <w:lang w:val="pt-BR"/>
        </w:rPr>
      </w:pPr>
      <w:r>
        <w:rPr>
          <w:sz w:val="24"/>
          <w:szCs w:val="24"/>
          <w:lang w:val="pt-BR"/>
        </w:rPr>
        <w:t>Lourenço Domingos Moro</w:t>
      </w:r>
      <w:r w:rsidR="000C2F18">
        <w:rPr>
          <w:lang w:val="pt-BR"/>
        </w:rPr>
        <w:br/>
      </w:r>
      <w:proofErr w:type="gramStart"/>
      <w:r w:rsidR="00A153E3">
        <w:rPr>
          <w:b/>
          <w:sz w:val="24"/>
          <w:szCs w:val="24"/>
          <w:lang w:val="pt-BR"/>
        </w:rPr>
        <w:t>Secretario</w:t>
      </w:r>
      <w:proofErr w:type="gramEnd"/>
      <w:r w:rsidR="000C2F18">
        <w:rPr>
          <w:b/>
          <w:sz w:val="24"/>
          <w:szCs w:val="24"/>
          <w:lang w:val="pt-BR"/>
        </w:rPr>
        <w:t xml:space="preserve"> da Saúde</w:t>
      </w:r>
    </w:p>
    <w:sectPr w:rsidR="000142B7" w:rsidRPr="000C2F18" w:rsidSect="00BD087B">
      <w:footerReference w:type="default" r:id="rId9"/>
      <w:pgSz w:w="11906" w:h="16838"/>
      <w:pgMar w:top="1985" w:right="1134" w:bottom="1418" w:left="1701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3E3" w:rsidRDefault="00A153E3">
      <w:pPr>
        <w:spacing w:line="240" w:lineRule="auto"/>
      </w:pPr>
      <w:r>
        <w:separator/>
      </w:r>
    </w:p>
  </w:endnote>
  <w:endnote w:type="continuationSeparator" w:id="0">
    <w:p w:rsidR="00A153E3" w:rsidRDefault="00A153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3852537"/>
      <w:docPartObj>
        <w:docPartGallery w:val="Page Numbers (Bottom of Page)"/>
        <w:docPartUnique/>
      </w:docPartObj>
    </w:sdtPr>
    <w:sdtContent>
      <w:p w:rsidR="00A153E3" w:rsidRDefault="00A153E3">
        <w:pPr>
          <w:pStyle w:val="Rodap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 w:rsidR="00B857B1">
          <w:rPr>
            <w:noProof/>
          </w:rPr>
          <w:t>4</w:t>
        </w:r>
        <w:r>
          <w:fldChar w:fldCharType="end"/>
        </w:r>
      </w:p>
    </w:sdtContent>
  </w:sdt>
  <w:p w:rsidR="00A153E3" w:rsidRDefault="00A153E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3E3" w:rsidRDefault="00A153E3">
      <w:pPr>
        <w:spacing w:line="240" w:lineRule="auto"/>
      </w:pPr>
      <w:r>
        <w:separator/>
      </w:r>
    </w:p>
  </w:footnote>
  <w:footnote w:type="continuationSeparator" w:id="0">
    <w:p w:rsidR="00A153E3" w:rsidRDefault="00A153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8049A6"/>
    <w:multiLevelType w:val="multilevel"/>
    <w:tmpl w:val="67882CB6"/>
    <w:lvl w:ilvl="0">
      <w:start w:val="1"/>
      <w:numFmt w:val="decimal"/>
      <w:lvlText w:val="%1."/>
      <w:lvlJc w:val="left"/>
      <w:pPr>
        <w:ind w:left="422" w:hanging="240"/>
      </w:pPr>
      <w:rPr>
        <w:b/>
        <w:spacing w:val="0"/>
        <w:w w:val="99"/>
        <w:sz w:val="20"/>
        <w:szCs w:val="24"/>
      </w:rPr>
    </w:lvl>
    <w:lvl w:ilvl="1">
      <w:start w:val="1"/>
      <w:numFmt w:val="bullet"/>
      <w:lvlText w:val=""/>
      <w:lvlJc w:val="left"/>
      <w:pPr>
        <w:ind w:left="1314" w:hanging="240"/>
      </w:pPr>
      <w:rPr>
        <w:rFonts w:ascii="Symbol" w:hAnsi="Symbol" w:cs="Symbol" w:hint="default"/>
        <w:b/>
        <w:sz w:val="24"/>
      </w:rPr>
    </w:lvl>
    <w:lvl w:ilvl="2">
      <w:start w:val="1"/>
      <w:numFmt w:val="bullet"/>
      <w:lvlText w:val=""/>
      <w:lvlJc w:val="left"/>
      <w:pPr>
        <w:ind w:left="2209" w:hanging="240"/>
      </w:pPr>
      <w:rPr>
        <w:rFonts w:ascii="Symbol" w:hAnsi="Symbol" w:cs="Symbol" w:hint="default"/>
        <w:b/>
        <w:sz w:val="24"/>
      </w:rPr>
    </w:lvl>
    <w:lvl w:ilvl="3">
      <w:start w:val="1"/>
      <w:numFmt w:val="bullet"/>
      <w:lvlText w:val=""/>
      <w:lvlJc w:val="left"/>
      <w:pPr>
        <w:ind w:left="3103" w:hanging="240"/>
      </w:pPr>
      <w:rPr>
        <w:rFonts w:ascii="Symbol" w:hAnsi="Symbol" w:cs="Symbol" w:hint="default"/>
        <w:b/>
        <w:sz w:val="24"/>
      </w:rPr>
    </w:lvl>
    <w:lvl w:ilvl="4">
      <w:start w:val="1"/>
      <w:numFmt w:val="bullet"/>
      <w:lvlText w:val=""/>
      <w:lvlJc w:val="left"/>
      <w:pPr>
        <w:ind w:left="3998" w:hanging="240"/>
      </w:pPr>
      <w:rPr>
        <w:rFonts w:ascii="Symbol" w:hAnsi="Symbol" w:cs="Symbol" w:hint="default"/>
        <w:b/>
        <w:sz w:val="24"/>
      </w:rPr>
    </w:lvl>
    <w:lvl w:ilvl="5">
      <w:start w:val="1"/>
      <w:numFmt w:val="bullet"/>
      <w:lvlText w:val=""/>
      <w:lvlJc w:val="left"/>
      <w:pPr>
        <w:ind w:left="4893" w:hanging="240"/>
      </w:pPr>
      <w:rPr>
        <w:rFonts w:ascii="Symbol" w:hAnsi="Symbol" w:cs="Symbol" w:hint="default"/>
        <w:b/>
        <w:sz w:val="24"/>
      </w:rPr>
    </w:lvl>
    <w:lvl w:ilvl="6">
      <w:start w:val="1"/>
      <w:numFmt w:val="bullet"/>
      <w:lvlText w:val=""/>
      <w:lvlJc w:val="left"/>
      <w:pPr>
        <w:ind w:left="5787" w:hanging="240"/>
      </w:pPr>
      <w:rPr>
        <w:rFonts w:ascii="Symbol" w:hAnsi="Symbol" w:cs="Symbol" w:hint="default"/>
        <w:b/>
        <w:sz w:val="24"/>
      </w:rPr>
    </w:lvl>
    <w:lvl w:ilvl="7">
      <w:start w:val="1"/>
      <w:numFmt w:val="bullet"/>
      <w:lvlText w:val=""/>
      <w:lvlJc w:val="left"/>
      <w:pPr>
        <w:ind w:left="6682" w:hanging="240"/>
      </w:pPr>
      <w:rPr>
        <w:rFonts w:ascii="Symbol" w:hAnsi="Symbol" w:cs="Symbol" w:hint="default"/>
        <w:b/>
        <w:sz w:val="24"/>
      </w:rPr>
    </w:lvl>
    <w:lvl w:ilvl="8">
      <w:start w:val="1"/>
      <w:numFmt w:val="bullet"/>
      <w:lvlText w:val=""/>
      <w:lvlJc w:val="left"/>
      <w:pPr>
        <w:ind w:left="7577" w:hanging="240"/>
      </w:pPr>
      <w:rPr>
        <w:rFonts w:ascii="Symbol" w:hAnsi="Symbol" w:cs="Symbol" w:hint="default"/>
        <w:b/>
        <w:sz w:val="24"/>
      </w:rPr>
    </w:lvl>
  </w:abstractNum>
  <w:abstractNum w:abstractNumId="1">
    <w:nsid w:val="52B40A58"/>
    <w:multiLevelType w:val="multilevel"/>
    <w:tmpl w:val="2546515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68" w:hanging="360"/>
      </w:pPr>
      <w:rPr>
        <w:b/>
        <w:sz w:val="24"/>
      </w:rPr>
    </w:lvl>
    <w:lvl w:ilvl="2">
      <w:start w:val="1"/>
      <w:numFmt w:val="decimal"/>
      <w:lvlText w:val="%1.%2.%3"/>
      <w:lvlJc w:val="left"/>
      <w:pPr>
        <w:ind w:left="336" w:hanging="720"/>
      </w:pPr>
    </w:lvl>
    <w:lvl w:ilvl="3">
      <w:start w:val="1"/>
      <w:numFmt w:val="decimal"/>
      <w:lvlText w:val="%1.%2.%3.%4"/>
      <w:lvlJc w:val="left"/>
      <w:pPr>
        <w:ind w:left="144" w:hanging="720"/>
      </w:pPr>
    </w:lvl>
    <w:lvl w:ilvl="4">
      <w:start w:val="1"/>
      <w:numFmt w:val="decimal"/>
      <w:lvlText w:val="%1.%2.%3.%4.%5"/>
      <w:lvlJc w:val="left"/>
      <w:pPr>
        <w:ind w:left="312" w:hanging="1080"/>
      </w:pPr>
    </w:lvl>
    <w:lvl w:ilvl="5">
      <w:start w:val="1"/>
      <w:numFmt w:val="decimal"/>
      <w:lvlText w:val="%1.%2.%3.%4.%5.%6"/>
      <w:lvlJc w:val="left"/>
      <w:pPr>
        <w:ind w:left="120" w:hanging="1080"/>
      </w:pPr>
    </w:lvl>
    <w:lvl w:ilvl="6">
      <w:start w:val="1"/>
      <w:numFmt w:val="decimal"/>
      <w:lvlText w:val="%1.%2.%3.%4.%5.%6.%7"/>
      <w:lvlJc w:val="left"/>
      <w:pPr>
        <w:ind w:left="288" w:hanging="1440"/>
      </w:pPr>
    </w:lvl>
    <w:lvl w:ilvl="7">
      <w:start w:val="1"/>
      <w:numFmt w:val="decimal"/>
      <w:lvlText w:val="%1.%2.%3.%4.%5.%6.%7.%8"/>
      <w:lvlJc w:val="left"/>
      <w:pPr>
        <w:ind w:left="96" w:hanging="1440"/>
      </w:pPr>
    </w:lvl>
    <w:lvl w:ilvl="8">
      <w:start w:val="1"/>
      <w:numFmt w:val="decimal"/>
      <w:lvlText w:val="%1.%2.%3.%4.%5.%6.%7.%8.%9"/>
      <w:lvlJc w:val="left"/>
      <w:pPr>
        <w:ind w:left="264" w:hanging="1800"/>
      </w:pPr>
    </w:lvl>
  </w:abstractNum>
  <w:abstractNum w:abstractNumId="2">
    <w:nsid w:val="571E5B96"/>
    <w:multiLevelType w:val="multilevel"/>
    <w:tmpl w:val="9162CF70"/>
    <w:lvl w:ilvl="0">
      <w:start w:val="5"/>
      <w:numFmt w:val="decimal"/>
      <w:lvlText w:val="%1."/>
      <w:lvlJc w:val="left"/>
      <w:pPr>
        <w:ind w:left="782" w:hanging="360"/>
      </w:pPr>
    </w:lvl>
    <w:lvl w:ilvl="1">
      <w:start w:val="1"/>
      <w:numFmt w:val="lowerLetter"/>
      <w:lvlText w:val="%2."/>
      <w:lvlJc w:val="left"/>
      <w:pPr>
        <w:ind w:left="1502" w:hanging="360"/>
      </w:pPr>
    </w:lvl>
    <w:lvl w:ilvl="2">
      <w:start w:val="1"/>
      <w:numFmt w:val="lowerRoman"/>
      <w:lvlText w:val="%3."/>
      <w:lvlJc w:val="right"/>
      <w:pPr>
        <w:ind w:left="2222" w:hanging="180"/>
      </w:pPr>
    </w:lvl>
    <w:lvl w:ilvl="3">
      <w:start w:val="1"/>
      <w:numFmt w:val="decimal"/>
      <w:lvlText w:val="%4."/>
      <w:lvlJc w:val="left"/>
      <w:pPr>
        <w:ind w:left="2942" w:hanging="360"/>
      </w:pPr>
    </w:lvl>
    <w:lvl w:ilvl="4">
      <w:start w:val="1"/>
      <w:numFmt w:val="lowerLetter"/>
      <w:lvlText w:val="%5."/>
      <w:lvlJc w:val="left"/>
      <w:pPr>
        <w:ind w:left="3662" w:hanging="360"/>
      </w:pPr>
    </w:lvl>
    <w:lvl w:ilvl="5">
      <w:start w:val="1"/>
      <w:numFmt w:val="lowerRoman"/>
      <w:lvlText w:val="%6."/>
      <w:lvlJc w:val="right"/>
      <w:pPr>
        <w:ind w:left="4382" w:hanging="180"/>
      </w:pPr>
    </w:lvl>
    <w:lvl w:ilvl="6">
      <w:start w:val="1"/>
      <w:numFmt w:val="decimal"/>
      <w:lvlText w:val="%7."/>
      <w:lvlJc w:val="left"/>
      <w:pPr>
        <w:ind w:left="5102" w:hanging="360"/>
      </w:pPr>
    </w:lvl>
    <w:lvl w:ilvl="7">
      <w:start w:val="1"/>
      <w:numFmt w:val="lowerLetter"/>
      <w:lvlText w:val="%8."/>
      <w:lvlJc w:val="left"/>
      <w:pPr>
        <w:ind w:left="5822" w:hanging="360"/>
      </w:pPr>
    </w:lvl>
    <w:lvl w:ilvl="8">
      <w:start w:val="1"/>
      <w:numFmt w:val="lowerRoman"/>
      <w:lvlText w:val="%9."/>
      <w:lvlJc w:val="right"/>
      <w:pPr>
        <w:ind w:left="6542" w:hanging="180"/>
      </w:pPr>
    </w:lvl>
  </w:abstractNum>
  <w:abstractNum w:abstractNumId="3">
    <w:nsid w:val="57A47A9E"/>
    <w:multiLevelType w:val="multilevel"/>
    <w:tmpl w:val="947CD2AC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1970554"/>
    <w:multiLevelType w:val="hybridMultilevel"/>
    <w:tmpl w:val="4028A1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C361E3"/>
    <w:multiLevelType w:val="hybridMultilevel"/>
    <w:tmpl w:val="065A02DC"/>
    <w:lvl w:ilvl="0" w:tplc="0416000F">
      <w:start w:val="1"/>
      <w:numFmt w:val="decimal"/>
      <w:lvlText w:val="%1."/>
      <w:lvlJc w:val="left"/>
      <w:pPr>
        <w:ind w:left="680" w:hanging="360"/>
      </w:pPr>
    </w:lvl>
    <w:lvl w:ilvl="1" w:tplc="04160019" w:tentative="1">
      <w:start w:val="1"/>
      <w:numFmt w:val="lowerLetter"/>
      <w:lvlText w:val="%2."/>
      <w:lvlJc w:val="left"/>
      <w:pPr>
        <w:ind w:left="1400" w:hanging="360"/>
      </w:pPr>
    </w:lvl>
    <w:lvl w:ilvl="2" w:tplc="0416001B" w:tentative="1">
      <w:start w:val="1"/>
      <w:numFmt w:val="lowerRoman"/>
      <w:lvlText w:val="%3."/>
      <w:lvlJc w:val="right"/>
      <w:pPr>
        <w:ind w:left="2120" w:hanging="180"/>
      </w:pPr>
    </w:lvl>
    <w:lvl w:ilvl="3" w:tplc="0416000F" w:tentative="1">
      <w:start w:val="1"/>
      <w:numFmt w:val="decimal"/>
      <w:lvlText w:val="%4."/>
      <w:lvlJc w:val="left"/>
      <w:pPr>
        <w:ind w:left="2840" w:hanging="360"/>
      </w:pPr>
    </w:lvl>
    <w:lvl w:ilvl="4" w:tplc="04160019" w:tentative="1">
      <w:start w:val="1"/>
      <w:numFmt w:val="lowerLetter"/>
      <w:lvlText w:val="%5."/>
      <w:lvlJc w:val="left"/>
      <w:pPr>
        <w:ind w:left="3560" w:hanging="360"/>
      </w:pPr>
    </w:lvl>
    <w:lvl w:ilvl="5" w:tplc="0416001B" w:tentative="1">
      <w:start w:val="1"/>
      <w:numFmt w:val="lowerRoman"/>
      <w:lvlText w:val="%6."/>
      <w:lvlJc w:val="right"/>
      <w:pPr>
        <w:ind w:left="4280" w:hanging="180"/>
      </w:pPr>
    </w:lvl>
    <w:lvl w:ilvl="6" w:tplc="0416000F" w:tentative="1">
      <w:start w:val="1"/>
      <w:numFmt w:val="decimal"/>
      <w:lvlText w:val="%7."/>
      <w:lvlJc w:val="left"/>
      <w:pPr>
        <w:ind w:left="5000" w:hanging="360"/>
      </w:pPr>
    </w:lvl>
    <w:lvl w:ilvl="7" w:tplc="04160019" w:tentative="1">
      <w:start w:val="1"/>
      <w:numFmt w:val="lowerLetter"/>
      <w:lvlText w:val="%8."/>
      <w:lvlJc w:val="left"/>
      <w:pPr>
        <w:ind w:left="5720" w:hanging="360"/>
      </w:pPr>
    </w:lvl>
    <w:lvl w:ilvl="8" w:tplc="0416001B" w:tentative="1">
      <w:start w:val="1"/>
      <w:numFmt w:val="lowerRoman"/>
      <w:lvlText w:val="%9."/>
      <w:lvlJc w:val="right"/>
      <w:pPr>
        <w:ind w:left="64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2B7"/>
    <w:rsid w:val="000142B7"/>
    <w:rsid w:val="000C2F18"/>
    <w:rsid w:val="00A153E3"/>
    <w:rsid w:val="00B857B1"/>
    <w:rsid w:val="00BD0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37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BB1F37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BB1F3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BB1F3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E0966"/>
    <w:rPr>
      <w:rFonts w:ascii="Times New Roman" w:eastAsia="Times New Roman" w:hAnsi="Times New Roman" w:cs="Times New Roman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4E0966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  <w:b/>
      <w:sz w:val="24"/>
    </w:rPr>
  </w:style>
  <w:style w:type="character" w:customStyle="1" w:styleId="ListLabel3">
    <w:name w:val="ListLabel 3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4">
    <w:name w:val="ListLabel 4"/>
    <w:qFormat/>
    <w:rPr>
      <w:rFonts w:cs="Symbol"/>
      <w:sz w:val="21"/>
      <w:szCs w:val="21"/>
    </w:rPr>
  </w:style>
  <w:style w:type="character" w:customStyle="1" w:styleId="ListLabel5">
    <w:name w:val="ListLabel 5"/>
    <w:qFormat/>
    <w:rPr>
      <w:rFonts w:cs="Times New Roman"/>
      <w:b/>
      <w:color w:val="00000A"/>
      <w:sz w:val="21"/>
      <w:szCs w:val="21"/>
    </w:rPr>
  </w:style>
  <w:style w:type="character" w:customStyle="1" w:styleId="ListLabel6">
    <w:name w:val="ListLabel 6"/>
    <w:qFormat/>
    <w:rPr>
      <w:b/>
      <w:bCs/>
      <w:spacing w:val="0"/>
      <w:w w:val="99"/>
    </w:rPr>
  </w:style>
  <w:style w:type="character" w:customStyle="1" w:styleId="ListLabel7">
    <w:name w:val="ListLabel 7"/>
    <w:qFormat/>
    <w:rPr>
      <w:rFonts w:eastAsia="Times New Roman" w:cs="Times New Roman"/>
      <w:b/>
      <w:bCs/>
      <w:w w:val="99"/>
      <w:sz w:val="24"/>
      <w:szCs w:val="24"/>
    </w:rPr>
  </w:style>
  <w:style w:type="character" w:customStyle="1" w:styleId="ListLabel8">
    <w:name w:val="ListLabel 8"/>
    <w:qFormat/>
    <w:rPr>
      <w:rFonts w:cs="Times New Roman"/>
      <w:b/>
      <w:sz w:val="21"/>
      <w:szCs w:val="24"/>
    </w:rPr>
  </w:style>
  <w:style w:type="character" w:customStyle="1" w:styleId="ListLabel9">
    <w:name w:val="ListLabel 9"/>
    <w:qFormat/>
    <w:rPr>
      <w:rFonts w:eastAsia="Times New Roman" w:cs="Times New Roman"/>
      <w:b/>
      <w:spacing w:val="0"/>
      <w:w w:val="99"/>
      <w:sz w:val="24"/>
      <w:szCs w:val="24"/>
    </w:rPr>
  </w:style>
  <w:style w:type="character" w:customStyle="1" w:styleId="ListLabel10">
    <w:name w:val="ListLabel 10"/>
    <w:qFormat/>
    <w:rPr>
      <w:b/>
      <w:sz w:val="24"/>
    </w:rPr>
  </w:style>
  <w:style w:type="character" w:customStyle="1" w:styleId="ListLabel11">
    <w:name w:val="ListLabel 11"/>
    <w:qFormat/>
    <w:rPr>
      <w:color w:val="00000A"/>
    </w:rPr>
  </w:style>
  <w:style w:type="character" w:customStyle="1" w:styleId="ListLabel12">
    <w:name w:val="ListLabel 12"/>
    <w:qFormat/>
    <w:rPr>
      <w:w w:val="100"/>
      <w:sz w:val="20"/>
      <w:szCs w:val="22"/>
    </w:rPr>
  </w:style>
  <w:style w:type="character" w:customStyle="1" w:styleId="ListLabel13">
    <w:name w:val="ListLabel 13"/>
    <w:qFormat/>
    <w:rPr>
      <w:b/>
      <w:sz w:val="24"/>
    </w:rPr>
  </w:style>
  <w:style w:type="character" w:customStyle="1" w:styleId="ListLabel14">
    <w:name w:val="ListLabel 14"/>
    <w:qFormat/>
    <w:rPr>
      <w:b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rFonts w:cs="Symbol"/>
      <w:b/>
      <w:sz w:val="24"/>
    </w:rPr>
  </w:style>
  <w:style w:type="character" w:customStyle="1" w:styleId="ListLabel16">
    <w:name w:val="ListLabel 16"/>
    <w:qFormat/>
    <w:rPr>
      <w:w w:val="100"/>
      <w:sz w:val="20"/>
      <w:szCs w:val="22"/>
    </w:rPr>
  </w:style>
  <w:style w:type="character" w:customStyle="1" w:styleId="ListLabel17">
    <w:name w:val="ListLabel 17"/>
    <w:qFormat/>
    <w:rPr>
      <w:b/>
      <w:sz w:val="24"/>
    </w:rPr>
  </w:style>
  <w:style w:type="character" w:customStyle="1" w:styleId="ListLabel18">
    <w:name w:val="ListLabel 18"/>
    <w:qFormat/>
    <w:rPr>
      <w:b/>
      <w:spacing w:val="0"/>
      <w:w w:val="99"/>
      <w:sz w:val="20"/>
      <w:szCs w:val="24"/>
    </w:rPr>
  </w:style>
  <w:style w:type="character" w:customStyle="1" w:styleId="ListLabel19">
    <w:name w:val="ListLabel 19"/>
    <w:qFormat/>
    <w:rPr>
      <w:rFonts w:cs="Symbol"/>
      <w:b/>
      <w:sz w:val="24"/>
    </w:rPr>
  </w:style>
  <w:style w:type="character" w:customStyle="1" w:styleId="ListLabel20">
    <w:name w:val="ListLabel 20"/>
    <w:qFormat/>
    <w:rPr>
      <w:color w:val="00000A"/>
    </w:rPr>
  </w:style>
  <w:style w:type="character" w:customStyle="1" w:styleId="ListLabel21">
    <w:name w:val="ListLabel 21"/>
    <w:qFormat/>
    <w:rPr>
      <w:rFonts w:ascii="Times New Roman" w:hAnsi="Times New Roman"/>
      <w:b/>
      <w:spacing w:val="0"/>
      <w:w w:val="99"/>
      <w:sz w:val="24"/>
      <w:szCs w:val="24"/>
    </w:rPr>
  </w:style>
  <w:style w:type="character" w:customStyle="1" w:styleId="ListLabel22">
    <w:name w:val="ListLabel 22"/>
    <w:qFormat/>
    <w:rPr>
      <w:rFonts w:cs="Symbol"/>
      <w:b/>
      <w:sz w:val="24"/>
    </w:rPr>
  </w:style>
  <w:style w:type="character" w:customStyle="1" w:styleId="ListLabel23">
    <w:name w:val="ListLabel 23"/>
    <w:qFormat/>
    <w:rPr>
      <w:b/>
      <w:sz w:val="24"/>
    </w:rPr>
  </w:style>
  <w:style w:type="character" w:customStyle="1" w:styleId="ListLabel24">
    <w:name w:val="ListLabel 24"/>
    <w:qFormat/>
    <w:rPr>
      <w:b/>
      <w:spacing w:val="0"/>
      <w:w w:val="99"/>
      <w:sz w:val="24"/>
      <w:szCs w:val="24"/>
    </w:rPr>
  </w:style>
  <w:style w:type="character" w:customStyle="1" w:styleId="ListLabel25">
    <w:name w:val="ListLabel 25"/>
    <w:qFormat/>
    <w:rPr>
      <w:rFonts w:cs="Symbol"/>
      <w:b/>
      <w:sz w:val="24"/>
    </w:rPr>
  </w:style>
  <w:style w:type="character" w:customStyle="1" w:styleId="ListLabel26">
    <w:name w:val="ListLabel 26"/>
    <w:qFormat/>
    <w:rPr>
      <w:b/>
      <w:sz w:val="24"/>
    </w:rPr>
  </w:style>
  <w:style w:type="character" w:customStyle="1" w:styleId="ListLabel27">
    <w:name w:val="ListLabel 27"/>
    <w:qFormat/>
    <w:rPr>
      <w:b/>
      <w:spacing w:val="0"/>
      <w:w w:val="99"/>
      <w:sz w:val="24"/>
      <w:szCs w:val="24"/>
    </w:rPr>
  </w:style>
  <w:style w:type="character" w:customStyle="1" w:styleId="ListLabel28">
    <w:name w:val="ListLabel 28"/>
    <w:qFormat/>
    <w:rPr>
      <w:rFonts w:cs="Symbol"/>
      <w:b/>
      <w:sz w:val="24"/>
    </w:rPr>
  </w:style>
  <w:style w:type="character" w:customStyle="1" w:styleId="ListLabel29">
    <w:name w:val="ListLabel 29"/>
    <w:qFormat/>
    <w:rPr>
      <w:b/>
      <w:sz w:val="24"/>
    </w:rPr>
  </w:style>
  <w:style w:type="character" w:customStyle="1" w:styleId="ListLabel30">
    <w:name w:val="ListLabel 30"/>
    <w:qFormat/>
    <w:rPr>
      <w:b/>
      <w:spacing w:val="0"/>
      <w:w w:val="99"/>
      <w:sz w:val="20"/>
      <w:szCs w:val="24"/>
    </w:rPr>
  </w:style>
  <w:style w:type="character" w:customStyle="1" w:styleId="ListLabel31">
    <w:name w:val="ListLabel 31"/>
    <w:qFormat/>
    <w:rPr>
      <w:rFonts w:cs="Symbol"/>
      <w:b/>
      <w:sz w:val="24"/>
    </w:rPr>
  </w:style>
  <w:style w:type="character" w:customStyle="1" w:styleId="ListLabel32">
    <w:name w:val="ListLabel 32"/>
    <w:qFormat/>
    <w:rPr>
      <w:b/>
      <w:sz w:val="24"/>
    </w:rPr>
  </w:style>
  <w:style w:type="character" w:customStyle="1" w:styleId="ListLabel33">
    <w:name w:val="ListLabel 33"/>
    <w:qFormat/>
    <w:rPr>
      <w:color w:val="00000A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BB1F37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PargrafodaLista1">
    <w:name w:val="Parágrafo da Lista1"/>
    <w:basedOn w:val="Normal"/>
    <w:qFormat/>
    <w:rsid w:val="00BB1F37"/>
    <w:pPr>
      <w:spacing w:before="124"/>
      <w:ind w:left="102"/>
      <w:jc w:val="both"/>
    </w:pPr>
  </w:style>
  <w:style w:type="paragraph" w:styleId="PargrafodaLista">
    <w:name w:val="List Paragraph"/>
    <w:basedOn w:val="Normal"/>
    <w:uiPriority w:val="34"/>
    <w:qFormat/>
    <w:rsid w:val="00BB1F3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paragraph" w:customStyle="1" w:styleId="Contedodatabela">
    <w:name w:val="Conteúdo da tabela"/>
    <w:basedOn w:val="Normal"/>
    <w:qFormat/>
    <w:rsid w:val="00F423EE"/>
    <w:pPr>
      <w:suppressLineNumbers/>
      <w:tabs>
        <w:tab w:val="left" w:pos="1701"/>
      </w:tabs>
      <w:suppressAutoHyphens w:val="0"/>
      <w:spacing w:before="120" w:after="120" w:line="360" w:lineRule="auto"/>
      <w:jc w:val="both"/>
    </w:pPr>
    <w:rPr>
      <w:rFonts w:ascii="Arial" w:hAnsi="Arial"/>
      <w:szCs w:val="20"/>
      <w:lang w:val="pt-BR" w:eastAsia="zh-CN"/>
    </w:rPr>
  </w:style>
  <w:style w:type="paragraph" w:customStyle="1" w:styleId="Textbody">
    <w:name w:val="Text body"/>
    <w:basedOn w:val="Normal"/>
    <w:next w:val="Normal"/>
    <w:qFormat/>
    <w:rsid w:val="00EA1B31"/>
    <w:pPr>
      <w:tabs>
        <w:tab w:val="left" w:pos="3969"/>
        <w:tab w:val="right" w:pos="4536"/>
        <w:tab w:val="right" w:pos="5103"/>
        <w:tab w:val="right" w:pos="5387"/>
        <w:tab w:val="left" w:pos="6521"/>
      </w:tabs>
      <w:suppressAutoHyphens w:val="0"/>
      <w:spacing w:before="120" w:after="120" w:line="240" w:lineRule="auto"/>
      <w:ind w:left="2268"/>
      <w:jc w:val="both"/>
    </w:pPr>
    <w:rPr>
      <w:rFonts w:ascii="Arial" w:hAnsi="Arial"/>
      <w:sz w:val="20"/>
      <w:szCs w:val="20"/>
      <w:lang w:val="pt-BR" w:eastAsia="zh-CN"/>
    </w:rPr>
  </w:style>
  <w:style w:type="paragraph" w:styleId="Corpodetexto">
    <w:name w:val="Body Text"/>
    <w:basedOn w:val="Normal"/>
    <w:unhideWhenUsed/>
    <w:rsid w:val="000C2F18"/>
    <w:pPr>
      <w:widowControl w:val="0"/>
      <w:spacing w:after="120" w:line="240" w:lineRule="auto"/>
    </w:pPr>
    <w:rPr>
      <w:rFonts w:eastAsia="SimSun" w:cs="Mangal"/>
      <w:color w:val="auto"/>
      <w:kern w:val="2"/>
      <w:sz w:val="24"/>
      <w:szCs w:val="24"/>
      <w:lang w:val="pt-BR" w:eastAsia="zh-CN" w:bidi="hi-IN"/>
    </w:rPr>
  </w:style>
  <w:style w:type="character" w:customStyle="1" w:styleId="CorpodetextoChar1">
    <w:name w:val="Corpo de texto Char1"/>
    <w:basedOn w:val="Fontepargpadro"/>
    <w:semiHidden/>
    <w:rsid w:val="000C2F18"/>
    <w:rPr>
      <w:rFonts w:ascii="Times New Roman" w:eastAsia="Times New Roman" w:hAnsi="Times New Roman" w:cs="Times New Roman"/>
      <w:color w:val="00000A"/>
      <w:sz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F37"/>
    <w:pPr>
      <w:suppressAutoHyphens/>
      <w:spacing w:line="100" w:lineRule="atLeast"/>
    </w:pPr>
    <w:rPr>
      <w:rFonts w:ascii="Times New Roman" w:eastAsia="Times New Roman" w:hAnsi="Times New Roman" w:cs="Times New Roman"/>
      <w:color w:val="00000A"/>
      <w:sz w:val="22"/>
      <w:lang w:val="en-US"/>
    </w:rPr>
  </w:style>
  <w:style w:type="paragraph" w:styleId="Ttulo1">
    <w:name w:val="heading 1"/>
    <w:basedOn w:val="Normal"/>
    <w:link w:val="Ttulo1Char"/>
    <w:qFormat/>
    <w:rsid w:val="00BB1F37"/>
    <w:pPr>
      <w:ind w:left="102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qFormat/>
    <w:rsid w:val="00BB1F37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CorpodetextoChar">
    <w:name w:val="Corpo de texto Char"/>
    <w:basedOn w:val="Fontepargpadro"/>
    <w:link w:val="Corpodotexto"/>
    <w:qFormat/>
    <w:rsid w:val="00BB1F37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4E0966"/>
    <w:rPr>
      <w:rFonts w:ascii="Times New Roman" w:eastAsia="Times New Roman" w:hAnsi="Times New Roman" w:cs="Times New Roman"/>
      <w:lang w:val="en-US"/>
    </w:rPr>
  </w:style>
  <w:style w:type="character" w:customStyle="1" w:styleId="RodapChar">
    <w:name w:val="Rodapé Char"/>
    <w:basedOn w:val="Fontepargpadro"/>
    <w:link w:val="Rodap"/>
    <w:uiPriority w:val="99"/>
    <w:qFormat/>
    <w:rsid w:val="004E0966"/>
    <w:rPr>
      <w:rFonts w:ascii="Times New Roman" w:eastAsia="Times New Roman" w:hAnsi="Times New Roman" w:cs="Times New Roman"/>
      <w:lang w:val="en-US"/>
    </w:rPr>
  </w:style>
  <w:style w:type="character" w:customStyle="1" w:styleId="ListLabel1">
    <w:name w:val="ListLabel 1"/>
    <w:qFormat/>
    <w:rPr>
      <w:rFonts w:eastAsia="Times New Roman" w:cs="Times New Roman"/>
      <w:w w:val="100"/>
      <w:sz w:val="22"/>
      <w:szCs w:val="22"/>
    </w:rPr>
  </w:style>
  <w:style w:type="character" w:customStyle="1" w:styleId="ListLabel2">
    <w:name w:val="ListLabel 2"/>
    <w:qFormat/>
    <w:rPr>
      <w:rFonts w:cs="Symbol"/>
      <w:b/>
      <w:sz w:val="24"/>
    </w:rPr>
  </w:style>
  <w:style w:type="character" w:customStyle="1" w:styleId="ListLabel3">
    <w:name w:val="ListLabel 3"/>
    <w:qFormat/>
    <w:rPr>
      <w:rFonts w:eastAsia="Times New Roman" w:cs="Times New Roman"/>
      <w:b/>
      <w:bCs/>
      <w:spacing w:val="0"/>
      <w:w w:val="99"/>
      <w:sz w:val="24"/>
      <w:szCs w:val="24"/>
    </w:rPr>
  </w:style>
  <w:style w:type="character" w:customStyle="1" w:styleId="ListLabel4">
    <w:name w:val="ListLabel 4"/>
    <w:qFormat/>
    <w:rPr>
      <w:rFonts w:cs="Symbol"/>
      <w:sz w:val="21"/>
      <w:szCs w:val="21"/>
    </w:rPr>
  </w:style>
  <w:style w:type="character" w:customStyle="1" w:styleId="ListLabel5">
    <w:name w:val="ListLabel 5"/>
    <w:qFormat/>
    <w:rPr>
      <w:rFonts w:cs="Times New Roman"/>
      <w:b/>
      <w:color w:val="00000A"/>
      <w:sz w:val="21"/>
      <w:szCs w:val="21"/>
    </w:rPr>
  </w:style>
  <w:style w:type="character" w:customStyle="1" w:styleId="ListLabel6">
    <w:name w:val="ListLabel 6"/>
    <w:qFormat/>
    <w:rPr>
      <w:b/>
      <w:bCs/>
      <w:spacing w:val="0"/>
      <w:w w:val="99"/>
    </w:rPr>
  </w:style>
  <w:style w:type="character" w:customStyle="1" w:styleId="ListLabel7">
    <w:name w:val="ListLabel 7"/>
    <w:qFormat/>
    <w:rPr>
      <w:rFonts w:eastAsia="Times New Roman" w:cs="Times New Roman"/>
      <w:b/>
      <w:bCs/>
      <w:w w:val="99"/>
      <w:sz w:val="24"/>
      <w:szCs w:val="24"/>
    </w:rPr>
  </w:style>
  <w:style w:type="character" w:customStyle="1" w:styleId="ListLabel8">
    <w:name w:val="ListLabel 8"/>
    <w:qFormat/>
    <w:rPr>
      <w:rFonts w:cs="Times New Roman"/>
      <w:b/>
      <w:sz w:val="21"/>
      <w:szCs w:val="24"/>
    </w:rPr>
  </w:style>
  <w:style w:type="character" w:customStyle="1" w:styleId="ListLabel9">
    <w:name w:val="ListLabel 9"/>
    <w:qFormat/>
    <w:rPr>
      <w:rFonts w:eastAsia="Times New Roman" w:cs="Times New Roman"/>
      <w:b/>
      <w:spacing w:val="0"/>
      <w:w w:val="99"/>
      <w:sz w:val="24"/>
      <w:szCs w:val="24"/>
    </w:rPr>
  </w:style>
  <w:style w:type="character" w:customStyle="1" w:styleId="ListLabel10">
    <w:name w:val="ListLabel 10"/>
    <w:qFormat/>
    <w:rPr>
      <w:b/>
      <w:sz w:val="24"/>
    </w:rPr>
  </w:style>
  <w:style w:type="character" w:customStyle="1" w:styleId="ListLabel11">
    <w:name w:val="ListLabel 11"/>
    <w:qFormat/>
    <w:rPr>
      <w:color w:val="00000A"/>
    </w:rPr>
  </w:style>
  <w:style w:type="character" w:customStyle="1" w:styleId="ListLabel12">
    <w:name w:val="ListLabel 12"/>
    <w:qFormat/>
    <w:rPr>
      <w:w w:val="100"/>
      <w:sz w:val="20"/>
      <w:szCs w:val="22"/>
    </w:rPr>
  </w:style>
  <w:style w:type="character" w:customStyle="1" w:styleId="ListLabel13">
    <w:name w:val="ListLabel 13"/>
    <w:qFormat/>
    <w:rPr>
      <w:b/>
      <w:sz w:val="24"/>
    </w:rPr>
  </w:style>
  <w:style w:type="character" w:customStyle="1" w:styleId="ListLabel14">
    <w:name w:val="ListLabel 14"/>
    <w:qFormat/>
    <w:rPr>
      <w:b/>
      <w:spacing w:val="0"/>
      <w:w w:val="99"/>
      <w:sz w:val="24"/>
      <w:szCs w:val="24"/>
    </w:rPr>
  </w:style>
  <w:style w:type="character" w:customStyle="1" w:styleId="ListLabel15">
    <w:name w:val="ListLabel 15"/>
    <w:qFormat/>
    <w:rPr>
      <w:rFonts w:cs="Symbol"/>
      <w:b/>
      <w:sz w:val="24"/>
    </w:rPr>
  </w:style>
  <w:style w:type="character" w:customStyle="1" w:styleId="ListLabel16">
    <w:name w:val="ListLabel 16"/>
    <w:qFormat/>
    <w:rPr>
      <w:w w:val="100"/>
      <w:sz w:val="20"/>
      <w:szCs w:val="22"/>
    </w:rPr>
  </w:style>
  <w:style w:type="character" w:customStyle="1" w:styleId="ListLabel17">
    <w:name w:val="ListLabel 17"/>
    <w:qFormat/>
    <w:rPr>
      <w:b/>
      <w:sz w:val="24"/>
    </w:rPr>
  </w:style>
  <w:style w:type="character" w:customStyle="1" w:styleId="ListLabel18">
    <w:name w:val="ListLabel 18"/>
    <w:qFormat/>
    <w:rPr>
      <w:b/>
      <w:spacing w:val="0"/>
      <w:w w:val="99"/>
      <w:sz w:val="20"/>
      <w:szCs w:val="24"/>
    </w:rPr>
  </w:style>
  <w:style w:type="character" w:customStyle="1" w:styleId="ListLabel19">
    <w:name w:val="ListLabel 19"/>
    <w:qFormat/>
    <w:rPr>
      <w:rFonts w:cs="Symbol"/>
      <w:b/>
      <w:sz w:val="24"/>
    </w:rPr>
  </w:style>
  <w:style w:type="character" w:customStyle="1" w:styleId="ListLabel20">
    <w:name w:val="ListLabel 20"/>
    <w:qFormat/>
    <w:rPr>
      <w:color w:val="00000A"/>
    </w:rPr>
  </w:style>
  <w:style w:type="character" w:customStyle="1" w:styleId="ListLabel21">
    <w:name w:val="ListLabel 21"/>
    <w:qFormat/>
    <w:rPr>
      <w:rFonts w:ascii="Times New Roman" w:hAnsi="Times New Roman"/>
      <w:b/>
      <w:spacing w:val="0"/>
      <w:w w:val="99"/>
      <w:sz w:val="24"/>
      <w:szCs w:val="24"/>
    </w:rPr>
  </w:style>
  <w:style w:type="character" w:customStyle="1" w:styleId="ListLabel22">
    <w:name w:val="ListLabel 22"/>
    <w:qFormat/>
    <w:rPr>
      <w:rFonts w:cs="Symbol"/>
      <w:b/>
      <w:sz w:val="24"/>
    </w:rPr>
  </w:style>
  <w:style w:type="character" w:customStyle="1" w:styleId="ListLabel23">
    <w:name w:val="ListLabel 23"/>
    <w:qFormat/>
    <w:rPr>
      <w:b/>
      <w:sz w:val="24"/>
    </w:rPr>
  </w:style>
  <w:style w:type="character" w:customStyle="1" w:styleId="ListLabel24">
    <w:name w:val="ListLabel 24"/>
    <w:qFormat/>
    <w:rPr>
      <w:b/>
      <w:spacing w:val="0"/>
      <w:w w:val="99"/>
      <w:sz w:val="24"/>
      <w:szCs w:val="24"/>
    </w:rPr>
  </w:style>
  <w:style w:type="character" w:customStyle="1" w:styleId="ListLabel25">
    <w:name w:val="ListLabel 25"/>
    <w:qFormat/>
    <w:rPr>
      <w:rFonts w:cs="Symbol"/>
      <w:b/>
      <w:sz w:val="24"/>
    </w:rPr>
  </w:style>
  <w:style w:type="character" w:customStyle="1" w:styleId="ListLabel26">
    <w:name w:val="ListLabel 26"/>
    <w:qFormat/>
    <w:rPr>
      <w:b/>
      <w:sz w:val="24"/>
    </w:rPr>
  </w:style>
  <w:style w:type="character" w:customStyle="1" w:styleId="ListLabel27">
    <w:name w:val="ListLabel 27"/>
    <w:qFormat/>
    <w:rPr>
      <w:b/>
      <w:spacing w:val="0"/>
      <w:w w:val="99"/>
      <w:sz w:val="24"/>
      <w:szCs w:val="24"/>
    </w:rPr>
  </w:style>
  <w:style w:type="character" w:customStyle="1" w:styleId="ListLabel28">
    <w:name w:val="ListLabel 28"/>
    <w:qFormat/>
    <w:rPr>
      <w:rFonts w:cs="Symbol"/>
      <w:b/>
      <w:sz w:val="24"/>
    </w:rPr>
  </w:style>
  <w:style w:type="character" w:customStyle="1" w:styleId="ListLabel29">
    <w:name w:val="ListLabel 29"/>
    <w:qFormat/>
    <w:rPr>
      <w:b/>
      <w:sz w:val="24"/>
    </w:rPr>
  </w:style>
  <w:style w:type="character" w:customStyle="1" w:styleId="ListLabel30">
    <w:name w:val="ListLabel 30"/>
    <w:qFormat/>
    <w:rPr>
      <w:b/>
      <w:spacing w:val="0"/>
      <w:w w:val="99"/>
      <w:sz w:val="20"/>
      <w:szCs w:val="24"/>
    </w:rPr>
  </w:style>
  <w:style w:type="character" w:customStyle="1" w:styleId="ListLabel31">
    <w:name w:val="ListLabel 31"/>
    <w:qFormat/>
    <w:rPr>
      <w:rFonts w:cs="Symbol"/>
      <w:b/>
      <w:sz w:val="24"/>
    </w:rPr>
  </w:style>
  <w:style w:type="character" w:customStyle="1" w:styleId="ListLabel32">
    <w:name w:val="ListLabel 32"/>
    <w:qFormat/>
    <w:rPr>
      <w:b/>
      <w:sz w:val="24"/>
    </w:rPr>
  </w:style>
  <w:style w:type="character" w:customStyle="1" w:styleId="ListLabel33">
    <w:name w:val="ListLabel 33"/>
    <w:qFormat/>
    <w:rPr>
      <w:color w:val="00000A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BB1F37"/>
    <w:rPr>
      <w:sz w:val="24"/>
      <w:szCs w:val="24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PargrafodaLista1">
    <w:name w:val="Parágrafo da Lista1"/>
    <w:basedOn w:val="Normal"/>
    <w:qFormat/>
    <w:rsid w:val="00BB1F37"/>
    <w:pPr>
      <w:spacing w:before="124"/>
      <w:ind w:left="102"/>
      <w:jc w:val="both"/>
    </w:pPr>
  </w:style>
  <w:style w:type="paragraph" w:styleId="PargrafodaLista">
    <w:name w:val="List Paragraph"/>
    <w:basedOn w:val="Normal"/>
    <w:uiPriority w:val="34"/>
    <w:qFormat/>
    <w:rsid w:val="00BB1F37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4E0966"/>
    <w:pPr>
      <w:tabs>
        <w:tab w:val="center" w:pos="4252"/>
        <w:tab w:val="right" w:pos="8504"/>
      </w:tabs>
      <w:spacing w:line="240" w:lineRule="auto"/>
    </w:pPr>
  </w:style>
  <w:style w:type="paragraph" w:customStyle="1" w:styleId="Contedodatabela">
    <w:name w:val="Conteúdo da tabela"/>
    <w:basedOn w:val="Normal"/>
    <w:qFormat/>
    <w:rsid w:val="00F423EE"/>
    <w:pPr>
      <w:suppressLineNumbers/>
      <w:tabs>
        <w:tab w:val="left" w:pos="1701"/>
      </w:tabs>
      <w:suppressAutoHyphens w:val="0"/>
      <w:spacing w:before="120" w:after="120" w:line="360" w:lineRule="auto"/>
      <w:jc w:val="both"/>
    </w:pPr>
    <w:rPr>
      <w:rFonts w:ascii="Arial" w:hAnsi="Arial"/>
      <w:szCs w:val="20"/>
      <w:lang w:val="pt-BR" w:eastAsia="zh-CN"/>
    </w:rPr>
  </w:style>
  <w:style w:type="paragraph" w:customStyle="1" w:styleId="Textbody">
    <w:name w:val="Text body"/>
    <w:basedOn w:val="Normal"/>
    <w:next w:val="Normal"/>
    <w:qFormat/>
    <w:rsid w:val="00EA1B31"/>
    <w:pPr>
      <w:tabs>
        <w:tab w:val="left" w:pos="3969"/>
        <w:tab w:val="right" w:pos="4536"/>
        <w:tab w:val="right" w:pos="5103"/>
        <w:tab w:val="right" w:pos="5387"/>
        <w:tab w:val="left" w:pos="6521"/>
      </w:tabs>
      <w:suppressAutoHyphens w:val="0"/>
      <w:spacing w:before="120" w:after="120" w:line="240" w:lineRule="auto"/>
      <w:ind w:left="2268"/>
      <w:jc w:val="both"/>
    </w:pPr>
    <w:rPr>
      <w:rFonts w:ascii="Arial" w:hAnsi="Arial"/>
      <w:sz w:val="20"/>
      <w:szCs w:val="20"/>
      <w:lang w:val="pt-BR" w:eastAsia="zh-CN"/>
    </w:rPr>
  </w:style>
  <w:style w:type="paragraph" w:styleId="Corpodetexto">
    <w:name w:val="Body Text"/>
    <w:basedOn w:val="Normal"/>
    <w:unhideWhenUsed/>
    <w:rsid w:val="000C2F18"/>
    <w:pPr>
      <w:widowControl w:val="0"/>
      <w:spacing w:after="120" w:line="240" w:lineRule="auto"/>
    </w:pPr>
    <w:rPr>
      <w:rFonts w:eastAsia="SimSun" w:cs="Mangal"/>
      <w:color w:val="auto"/>
      <w:kern w:val="2"/>
      <w:sz w:val="24"/>
      <w:szCs w:val="24"/>
      <w:lang w:val="pt-BR" w:eastAsia="zh-CN" w:bidi="hi-IN"/>
    </w:rPr>
  </w:style>
  <w:style w:type="character" w:customStyle="1" w:styleId="CorpodetextoChar1">
    <w:name w:val="Corpo de texto Char1"/>
    <w:basedOn w:val="Fontepargpadro"/>
    <w:semiHidden/>
    <w:rsid w:val="000C2F18"/>
    <w:rPr>
      <w:rFonts w:ascii="Times New Roman" w:eastAsia="Times New Roman" w:hAnsi="Times New Roman" w:cs="Times New Roman"/>
      <w:color w:val="00000A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67883-0D75-46D0-A463-A301F193F3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1322</Words>
  <Characters>7143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Iramir2016</dc:creator>
  <cp:lastModifiedBy>Selvio Dotto</cp:lastModifiedBy>
  <cp:revision>11</cp:revision>
  <cp:lastPrinted>2017-04-19T16:15:00Z</cp:lastPrinted>
  <dcterms:created xsi:type="dcterms:W3CDTF">2017-07-21T19:33:00Z</dcterms:created>
  <dcterms:modified xsi:type="dcterms:W3CDTF">2017-11-03T16:28:00Z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