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1BB" w:rsidRDefault="00DA7856" w:rsidP="00443A8E">
      <w:pPr>
        <w:pStyle w:val="western"/>
        <w:spacing w:before="0" w:beforeAutospacing="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>
        <w:rPr>
          <w:rFonts w:ascii="Arial" w:hAnsi="Arial" w:cs="Arial"/>
          <w:b/>
          <w:sz w:val="24"/>
          <w:szCs w:val="24"/>
        </w:rPr>
        <w:t xml:space="preserve">PROJETO DE </w:t>
      </w:r>
      <w:r w:rsidR="00443A8E" w:rsidRPr="00443A8E">
        <w:rPr>
          <w:rFonts w:ascii="Arial" w:hAnsi="Arial" w:cs="Arial"/>
          <w:b/>
          <w:sz w:val="24"/>
          <w:szCs w:val="24"/>
        </w:rPr>
        <w:t xml:space="preserve">LEI MUNICIPAL nº </w:t>
      </w:r>
      <w:r w:rsidR="004807C0">
        <w:rPr>
          <w:rFonts w:ascii="Arial" w:hAnsi="Arial" w:cs="Arial"/>
          <w:b/>
          <w:sz w:val="24"/>
          <w:szCs w:val="24"/>
        </w:rPr>
        <w:t>00</w:t>
      </w:r>
      <w:r w:rsidR="007F21BB">
        <w:rPr>
          <w:rFonts w:ascii="Arial" w:hAnsi="Arial" w:cs="Arial"/>
          <w:b/>
          <w:sz w:val="24"/>
          <w:szCs w:val="24"/>
        </w:rPr>
        <w:t xml:space="preserve">4 </w:t>
      </w:r>
      <w:r w:rsidR="003B506D">
        <w:rPr>
          <w:rFonts w:ascii="Arial" w:hAnsi="Arial" w:cs="Arial"/>
          <w:b/>
          <w:sz w:val="24"/>
          <w:szCs w:val="24"/>
        </w:rPr>
        <w:t xml:space="preserve">DE 24 DE JANEIRO DE </w:t>
      </w:r>
      <w:r w:rsidR="00443A8E" w:rsidRPr="00443A8E">
        <w:rPr>
          <w:rFonts w:ascii="Arial" w:hAnsi="Arial" w:cs="Arial"/>
          <w:b/>
          <w:sz w:val="24"/>
          <w:szCs w:val="24"/>
        </w:rPr>
        <w:t>20</w:t>
      </w:r>
      <w:r w:rsidR="00443A8E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2</w:t>
      </w:r>
    </w:p>
    <w:p w:rsidR="00254CFD" w:rsidRPr="00443A8E" w:rsidRDefault="00D6549A" w:rsidP="00443A8E">
      <w:pPr>
        <w:pStyle w:val="western"/>
        <w:spacing w:before="0" w:beforeAutospacing="0" w:after="120" w:line="360" w:lineRule="auto"/>
        <w:ind w:left="3969"/>
        <w:rPr>
          <w:rFonts w:ascii="Arial" w:hAnsi="Arial" w:cs="Arial"/>
          <w:b/>
          <w:iCs/>
          <w:sz w:val="24"/>
          <w:szCs w:val="24"/>
        </w:rPr>
      </w:pPr>
      <w:r w:rsidRPr="00443A8E">
        <w:rPr>
          <w:rFonts w:ascii="Arial" w:hAnsi="Arial" w:cs="Arial"/>
          <w:b/>
          <w:iCs/>
          <w:sz w:val="24"/>
          <w:szCs w:val="24"/>
        </w:rPr>
        <w:t>“</w:t>
      </w:r>
      <w:r w:rsidR="00E240D5" w:rsidRPr="00443A8E">
        <w:rPr>
          <w:rFonts w:ascii="Arial" w:hAnsi="Arial" w:cs="Arial"/>
          <w:b/>
          <w:bCs/>
          <w:iCs/>
          <w:sz w:val="24"/>
          <w:szCs w:val="24"/>
        </w:rPr>
        <w:t>Concede revisão geral anual e dá outras providencias</w:t>
      </w:r>
      <w:r w:rsidR="00F751BE" w:rsidRPr="00443A8E">
        <w:rPr>
          <w:rFonts w:ascii="Arial" w:hAnsi="Arial" w:cs="Arial"/>
          <w:b/>
          <w:iCs/>
          <w:sz w:val="24"/>
          <w:szCs w:val="24"/>
        </w:rPr>
        <w:t>.</w:t>
      </w:r>
      <w:r w:rsidR="00197AB5" w:rsidRPr="00443A8E">
        <w:rPr>
          <w:rFonts w:ascii="Arial" w:hAnsi="Arial" w:cs="Arial"/>
          <w:b/>
          <w:iCs/>
          <w:sz w:val="24"/>
          <w:szCs w:val="24"/>
        </w:rPr>
        <w:t>”</w:t>
      </w:r>
      <w:r w:rsidR="009669DA" w:rsidRPr="00443A8E">
        <w:rPr>
          <w:rFonts w:ascii="Arial" w:hAnsi="Arial" w:cs="Arial"/>
          <w:b/>
          <w:iCs/>
          <w:sz w:val="24"/>
          <w:szCs w:val="24"/>
        </w:rPr>
        <w:t xml:space="preserve">         </w:t>
      </w:r>
    </w:p>
    <w:bookmarkEnd w:id="0"/>
    <w:p w:rsidR="001C4248" w:rsidRPr="00443A8E" w:rsidRDefault="00197AB5" w:rsidP="00443A8E">
      <w:pPr>
        <w:pStyle w:val="western"/>
        <w:spacing w:before="0" w:beforeAutospacing="0" w:after="120" w:line="360" w:lineRule="auto"/>
        <w:ind w:left="3540"/>
        <w:rPr>
          <w:rFonts w:ascii="Arial" w:hAnsi="Arial" w:cs="Arial"/>
          <w:b/>
          <w:i/>
          <w:sz w:val="24"/>
          <w:szCs w:val="24"/>
        </w:rPr>
      </w:pPr>
      <w:r w:rsidRPr="00443A8E">
        <w:rPr>
          <w:rFonts w:ascii="Arial" w:hAnsi="Arial" w:cs="Arial"/>
          <w:b/>
          <w:i/>
          <w:sz w:val="24"/>
          <w:szCs w:val="24"/>
        </w:rPr>
        <w:t xml:space="preserve">                     </w:t>
      </w:r>
    </w:p>
    <w:p w:rsidR="00E240D5" w:rsidRDefault="00E240D5" w:rsidP="007F21BB">
      <w:pPr>
        <w:spacing w:after="120" w:line="276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7F21BB">
        <w:rPr>
          <w:rFonts w:ascii="Arial" w:hAnsi="Arial" w:cs="Arial"/>
          <w:b/>
          <w:sz w:val="24"/>
          <w:szCs w:val="24"/>
        </w:rPr>
        <w:t>Art. 1°</w:t>
      </w:r>
      <w:r w:rsidRPr="00992DB1">
        <w:rPr>
          <w:rFonts w:ascii="Arial" w:hAnsi="Arial" w:cs="Arial"/>
          <w:bCs/>
          <w:sz w:val="24"/>
          <w:szCs w:val="24"/>
        </w:rPr>
        <w:t xml:space="preserve"> </w:t>
      </w:r>
      <w:r w:rsidR="002C5858" w:rsidRPr="00992DB1">
        <w:rPr>
          <w:rFonts w:ascii="Arial" w:eastAsiaTheme="minorHAnsi" w:hAnsi="Arial" w:cs="Arial"/>
          <w:bCs/>
          <w:sz w:val="24"/>
          <w:szCs w:val="24"/>
          <w:lang w:eastAsia="en-US"/>
        </w:rPr>
        <w:t>–</w:t>
      </w:r>
      <w:r w:rsidRPr="00992DB1">
        <w:rPr>
          <w:rFonts w:ascii="Arial" w:hAnsi="Arial" w:cs="Arial"/>
          <w:bCs/>
          <w:sz w:val="24"/>
          <w:szCs w:val="24"/>
        </w:rPr>
        <w:t xml:space="preserve"> Fica</w:t>
      </w:r>
      <w:r w:rsidRPr="00992DB1">
        <w:rPr>
          <w:rFonts w:ascii="Arial" w:hAnsi="Arial" w:cs="Arial"/>
          <w:sz w:val="24"/>
          <w:szCs w:val="24"/>
        </w:rPr>
        <w:t xml:space="preserve"> concedida revisão geral anual aos </w:t>
      </w:r>
      <w:r w:rsidR="00897A1F">
        <w:rPr>
          <w:rFonts w:ascii="Arial" w:hAnsi="Arial" w:cs="Arial"/>
          <w:sz w:val="24"/>
          <w:szCs w:val="24"/>
        </w:rPr>
        <w:t xml:space="preserve">agentes públicos </w:t>
      </w:r>
      <w:r w:rsidR="00804C78">
        <w:rPr>
          <w:rFonts w:ascii="Arial" w:hAnsi="Arial" w:cs="Arial"/>
          <w:sz w:val="24"/>
          <w:szCs w:val="24"/>
        </w:rPr>
        <w:t xml:space="preserve">do Município de Dona Francisca </w:t>
      </w:r>
      <w:r w:rsidR="00897A1F">
        <w:rPr>
          <w:rFonts w:ascii="Arial" w:hAnsi="Arial" w:cs="Arial"/>
          <w:sz w:val="24"/>
          <w:szCs w:val="24"/>
        </w:rPr>
        <w:t>(</w:t>
      </w:r>
      <w:r w:rsidRPr="00992DB1">
        <w:rPr>
          <w:rFonts w:ascii="Arial" w:hAnsi="Arial" w:cs="Arial"/>
          <w:sz w:val="24"/>
          <w:szCs w:val="24"/>
        </w:rPr>
        <w:t>servidores públicos</w:t>
      </w:r>
      <w:r w:rsidR="00897A1F">
        <w:rPr>
          <w:rFonts w:ascii="Arial" w:hAnsi="Arial" w:cs="Arial"/>
          <w:sz w:val="24"/>
          <w:szCs w:val="24"/>
        </w:rPr>
        <w:t xml:space="preserve"> ativos de provimento efetivo e cargos em comissão do Poder Executivo e </w:t>
      </w:r>
      <w:r w:rsidR="00804C78">
        <w:rPr>
          <w:rFonts w:ascii="Arial" w:hAnsi="Arial" w:cs="Arial"/>
          <w:sz w:val="24"/>
          <w:szCs w:val="24"/>
        </w:rPr>
        <w:t xml:space="preserve">do </w:t>
      </w:r>
      <w:r w:rsidR="00897A1F">
        <w:rPr>
          <w:rFonts w:ascii="Arial" w:hAnsi="Arial" w:cs="Arial"/>
          <w:sz w:val="24"/>
          <w:szCs w:val="24"/>
        </w:rPr>
        <w:t>Legislativo, servidores</w:t>
      </w:r>
      <w:r w:rsidRPr="00992DB1">
        <w:rPr>
          <w:rFonts w:ascii="Arial" w:hAnsi="Arial" w:cs="Arial"/>
          <w:sz w:val="24"/>
          <w:szCs w:val="24"/>
        </w:rPr>
        <w:t xml:space="preserve"> inativos e pensionistas, </w:t>
      </w:r>
      <w:r w:rsidR="00804C78">
        <w:rPr>
          <w:rFonts w:ascii="Arial" w:hAnsi="Arial" w:cs="Arial"/>
          <w:sz w:val="24"/>
          <w:szCs w:val="24"/>
        </w:rPr>
        <w:t>conselheiros t</w:t>
      </w:r>
      <w:r w:rsidRPr="00992DB1">
        <w:rPr>
          <w:rFonts w:ascii="Arial" w:hAnsi="Arial" w:cs="Arial"/>
          <w:sz w:val="24"/>
          <w:szCs w:val="24"/>
        </w:rPr>
        <w:t>utelares, contratações de excepcional interesse público</w:t>
      </w:r>
      <w:r w:rsidR="00897A1F">
        <w:rPr>
          <w:rFonts w:ascii="Arial" w:hAnsi="Arial" w:cs="Arial"/>
          <w:sz w:val="24"/>
          <w:szCs w:val="24"/>
        </w:rPr>
        <w:t xml:space="preserve">, agentes políticos do Poder Executivo e </w:t>
      </w:r>
      <w:r w:rsidR="00804C78">
        <w:rPr>
          <w:rFonts w:ascii="Arial" w:hAnsi="Arial" w:cs="Arial"/>
          <w:sz w:val="24"/>
          <w:szCs w:val="24"/>
        </w:rPr>
        <w:t xml:space="preserve">do </w:t>
      </w:r>
      <w:r w:rsidR="00897A1F">
        <w:rPr>
          <w:rFonts w:ascii="Arial" w:hAnsi="Arial" w:cs="Arial"/>
          <w:sz w:val="24"/>
          <w:szCs w:val="24"/>
        </w:rPr>
        <w:t>Poder Legislativo)</w:t>
      </w:r>
      <w:r w:rsidRPr="00992DB1">
        <w:rPr>
          <w:rFonts w:ascii="Arial" w:hAnsi="Arial" w:cs="Arial"/>
          <w:sz w:val="24"/>
          <w:szCs w:val="24"/>
        </w:rPr>
        <w:t xml:space="preserve"> </w:t>
      </w:r>
      <w:r w:rsidR="007F21BB">
        <w:rPr>
          <w:rFonts w:ascii="Arial" w:hAnsi="Arial" w:cs="Arial"/>
          <w:sz w:val="24"/>
          <w:szCs w:val="24"/>
        </w:rPr>
        <w:t xml:space="preserve">no percentual de </w:t>
      </w:r>
      <w:r w:rsidR="00992DB1" w:rsidRPr="00992DB1">
        <w:rPr>
          <w:rFonts w:ascii="Arial" w:hAnsi="Arial" w:cs="Arial"/>
          <w:sz w:val="24"/>
          <w:szCs w:val="24"/>
        </w:rPr>
        <w:t>15,</w:t>
      </w:r>
      <w:r w:rsidR="007F21BB">
        <w:rPr>
          <w:rFonts w:ascii="Arial" w:hAnsi="Arial" w:cs="Arial"/>
          <w:sz w:val="24"/>
          <w:szCs w:val="24"/>
        </w:rPr>
        <w:t>4</w:t>
      </w:r>
      <w:r w:rsidR="00992DB1" w:rsidRPr="00992DB1">
        <w:rPr>
          <w:rFonts w:ascii="Arial" w:hAnsi="Arial" w:cs="Arial"/>
          <w:sz w:val="24"/>
          <w:szCs w:val="24"/>
        </w:rPr>
        <w:t>3</w:t>
      </w:r>
      <w:r w:rsidRPr="00992DB1">
        <w:rPr>
          <w:rFonts w:ascii="Arial" w:hAnsi="Arial" w:cs="Arial"/>
          <w:sz w:val="24"/>
          <w:szCs w:val="24"/>
        </w:rPr>
        <w:t>% (</w:t>
      </w:r>
      <w:r w:rsidR="00992DB1" w:rsidRPr="00992DB1">
        <w:rPr>
          <w:rFonts w:ascii="Arial" w:hAnsi="Arial" w:cs="Arial"/>
          <w:sz w:val="24"/>
          <w:szCs w:val="24"/>
        </w:rPr>
        <w:t xml:space="preserve">quinze vírgula </w:t>
      </w:r>
      <w:r w:rsidR="007F21BB">
        <w:rPr>
          <w:rFonts w:ascii="Arial" w:hAnsi="Arial" w:cs="Arial"/>
          <w:sz w:val="24"/>
          <w:szCs w:val="24"/>
        </w:rPr>
        <w:t>quarenta e</w:t>
      </w:r>
      <w:r w:rsidR="00992DB1" w:rsidRPr="00992DB1">
        <w:rPr>
          <w:rFonts w:ascii="Arial" w:hAnsi="Arial" w:cs="Arial"/>
          <w:sz w:val="24"/>
          <w:szCs w:val="24"/>
        </w:rPr>
        <w:t xml:space="preserve"> três </w:t>
      </w:r>
      <w:r w:rsidRPr="00992DB1">
        <w:rPr>
          <w:rFonts w:ascii="Arial" w:hAnsi="Arial" w:cs="Arial"/>
          <w:sz w:val="24"/>
          <w:szCs w:val="24"/>
        </w:rPr>
        <w:t>por cento), a partir de 1° de janeiro de 20</w:t>
      </w:r>
      <w:r w:rsidR="002E6C47" w:rsidRPr="00992DB1">
        <w:rPr>
          <w:rFonts w:ascii="Arial" w:hAnsi="Arial" w:cs="Arial"/>
          <w:sz w:val="24"/>
          <w:szCs w:val="24"/>
        </w:rPr>
        <w:t>2</w:t>
      </w:r>
      <w:r w:rsidR="00E21818" w:rsidRPr="00992DB1">
        <w:rPr>
          <w:rFonts w:ascii="Arial" w:hAnsi="Arial" w:cs="Arial"/>
          <w:sz w:val="24"/>
          <w:szCs w:val="24"/>
        </w:rPr>
        <w:t>2</w:t>
      </w:r>
      <w:r w:rsidRPr="00992DB1">
        <w:rPr>
          <w:rFonts w:ascii="Arial" w:hAnsi="Arial" w:cs="Arial"/>
          <w:sz w:val="24"/>
          <w:szCs w:val="24"/>
        </w:rPr>
        <w:t>.</w:t>
      </w:r>
    </w:p>
    <w:p w:rsidR="00E240D5" w:rsidRDefault="00E240D5" w:rsidP="007F21BB">
      <w:pPr>
        <w:spacing w:after="120" w:line="276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7F21BB">
        <w:rPr>
          <w:rFonts w:ascii="Arial" w:hAnsi="Arial" w:cs="Arial"/>
          <w:b/>
          <w:sz w:val="24"/>
          <w:szCs w:val="24"/>
        </w:rPr>
        <w:t>Parágrafo Único</w:t>
      </w:r>
      <w:r w:rsidRPr="00992DB1">
        <w:rPr>
          <w:rFonts w:ascii="Arial" w:hAnsi="Arial" w:cs="Arial"/>
          <w:bCs/>
          <w:sz w:val="24"/>
          <w:szCs w:val="24"/>
        </w:rPr>
        <w:t xml:space="preserve"> –</w:t>
      </w:r>
      <w:r w:rsidRPr="00992DB1">
        <w:rPr>
          <w:rFonts w:ascii="Arial" w:hAnsi="Arial" w:cs="Arial"/>
          <w:sz w:val="24"/>
          <w:szCs w:val="24"/>
        </w:rPr>
        <w:t xml:space="preserve"> O Valor de Referência Salarial de que trata o art. 25 da Lei Municipal 405/1991, a partir da data estabelecida no “caput”, passa a </w:t>
      </w:r>
      <w:r w:rsidRPr="00D3568C">
        <w:rPr>
          <w:rFonts w:ascii="Arial" w:hAnsi="Arial" w:cs="Arial"/>
          <w:bCs/>
          <w:sz w:val="24"/>
          <w:szCs w:val="24"/>
        </w:rPr>
        <w:t>ser de</w:t>
      </w:r>
      <w:r w:rsidRPr="003B506D">
        <w:rPr>
          <w:rFonts w:ascii="Arial" w:hAnsi="Arial" w:cs="Arial"/>
          <w:b/>
          <w:bCs/>
          <w:sz w:val="24"/>
          <w:szCs w:val="24"/>
        </w:rPr>
        <w:t xml:space="preserve"> R$ </w:t>
      </w:r>
      <w:r w:rsidR="00992DB1" w:rsidRPr="003B506D">
        <w:rPr>
          <w:rFonts w:ascii="Arial" w:hAnsi="Arial" w:cs="Arial"/>
          <w:b/>
          <w:bCs/>
          <w:sz w:val="24"/>
          <w:szCs w:val="24"/>
        </w:rPr>
        <w:t>57</w:t>
      </w:r>
      <w:r w:rsidR="007F21BB" w:rsidRPr="003B506D">
        <w:rPr>
          <w:rFonts w:ascii="Arial" w:hAnsi="Arial" w:cs="Arial"/>
          <w:b/>
          <w:bCs/>
          <w:sz w:val="24"/>
          <w:szCs w:val="24"/>
        </w:rPr>
        <w:t>5,00</w:t>
      </w:r>
      <w:r w:rsidRPr="00992DB1">
        <w:rPr>
          <w:rFonts w:ascii="Arial" w:hAnsi="Arial" w:cs="Arial"/>
          <w:sz w:val="24"/>
          <w:szCs w:val="24"/>
        </w:rPr>
        <w:t xml:space="preserve"> </w:t>
      </w:r>
      <w:r w:rsidRPr="00D3568C">
        <w:rPr>
          <w:rFonts w:ascii="Arial" w:hAnsi="Arial" w:cs="Arial"/>
          <w:b/>
          <w:sz w:val="24"/>
          <w:szCs w:val="24"/>
        </w:rPr>
        <w:t>(</w:t>
      </w:r>
      <w:r w:rsidR="00992DB1" w:rsidRPr="00D3568C">
        <w:rPr>
          <w:rFonts w:ascii="Arial" w:hAnsi="Arial" w:cs="Arial"/>
          <w:b/>
          <w:sz w:val="24"/>
          <w:szCs w:val="24"/>
        </w:rPr>
        <w:t>quinhentos e setenta e</w:t>
      </w:r>
      <w:r w:rsidR="007F21BB" w:rsidRPr="00D3568C">
        <w:rPr>
          <w:rFonts w:ascii="Arial" w:hAnsi="Arial" w:cs="Arial"/>
          <w:b/>
          <w:sz w:val="24"/>
          <w:szCs w:val="24"/>
        </w:rPr>
        <w:t xml:space="preserve"> cinco</w:t>
      </w:r>
      <w:r w:rsidR="00992DB1" w:rsidRPr="00D3568C">
        <w:rPr>
          <w:rFonts w:ascii="Arial" w:hAnsi="Arial" w:cs="Arial"/>
          <w:b/>
          <w:sz w:val="24"/>
          <w:szCs w:val="24"/>
        </w:rPr>
        <w:t xml:space="preserve"> reais</w:t>
      </w:r>
      <w:r w:rsidRPr="00D3568C">
        <w:rPr>
          <w:rFonts w:ascii="Arial" w:hAnsi="Arial" w:cs="Arial"/>
          <w:b/>
          <w:sz w:val="24"/>
          <w:szCs w:val="24"/>
        </w:rPr>
        <w:t>).</w:t>
      </w:r>
    </w:p>
    <w:p w:rsidR="00ED1565" w:rsidRPr="00992DB1" w:rsidRDefault="00ED1565" w:rsidP="007F21BB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ED1565" w:rsidRPr="00E21818" w:rsidRDefault="00E240D5" w:rsidP="007F21BB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7F21BB">
        <w:rPr>
          <w:rFonts w:ascii="Arial" w:hAnsi="Arial" w:cs="Arial"/>
          <w:b/>
          <w:sz w:val="24"/>
          <w:szCs w:val="24"/>
        </w:rPr>
        <w:t xml:space="preserve">Art. 2º </w:t>
      </w:r>
      <w:r w:rsidR="002C5858" w:rsidRPr="007F21BB">
        <w:rPr>
          <w:rFonts w:ascii="Arial" w:eastAsiaTheme="minorHAnsi" w:hAnsi="Arial" w:cs="Arial"/>
          <w:b/>
          <w:sz w:val="24"/>
          <w:szCs w:val="24"/>
          <w:lang w:eastAsia="en-US"/>
        </w:rPr>
        <w:t>–</w:t>
      </w:r>
      <w:r w:rsidRPr="00E21818">
        <w:rPr>
          <w:rFonts w:ascii="Arial" w:hAnsi="Arial" w:cs="Arial"/>
          <w:sz w:val="24"/>
          <w:szCs w:val="24"/>
        </w:rPr>
        <w:t xml:space="preserve"> O artigo 33 da Lei Municipal nº 1.533/2016 passa a vigorar com a seguinte redação: </w:t>
      </w:r>
    </w:p>
    <w:p w:rsidR="00E240D5" w:rsidRPr="00E21818" w:rsidRDefault="00E240D5" w:rsidP="00443A8E">
      <w:pPr>
        <w:widowControl w:val="0"/>
        <w:autoSpaceDE w:val="0"/>
        <w:autoSpaceDN w:val="0"/>
        <w:adjustRightInd w:val="0"/>
        <w:spacing w:after="120" w:line="360" w:lineRule="auto"/>
        <w:ind w:firstLine="1276"/>
        <w:jc w:val="both"/>
        <w:rPr>
          <w:rFonts w:ascii="Arial" w:hAnsi="Arial" w:cs="Arial"/>
          <w:bCs/>
          <w:kern w:val="24"/>
          <w:sz w:val="24"/>
          <w:szCs w:val="24"/>
        </w:rPr>
      </w:pPr>
      <w:r w:rsidRPr="00E21818">
        <w:rPr>
          <w:rFonts w:ascii="Arial" w:hAnsi="Arial" w:cs="Arial"/>
          <w:bCs/>
          <w:kern w:val="24"/>
          <w:sz w:val="24"/>
          <w:szCs w:val="24"/>
        </w:rPr>
        <w:t xml:space="preserve">I </w:t>
      </w:r>
      <w:r w:rsidR="002C5858" w:rsidRPr="00E21818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– </w:t>
      </w:r>
      <w:r w:rsidRPr="00E21818">
        <w:rPr>
          <w:rFonts w:ascii="Arial" w:hAnsi="Arial" w:cs="Arial"/>
          <w:bCs/>
          <w:kern w:val="24"/>
          <w:sz w:val="24"/>
          <w:szCs w:val="24"/>
        </w:rPr>
        <w:t>Cargos Efetivos: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1671"/>
        <w:gridCol w:w="1671"/>
        <w:gridCol w:w="1671"/>
        <w:gridCol w:w="1671"/>
      </w:tblGrid>
      <w:tr w:rsidR="00E240D5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DA7856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b/>
                <w:kern w:val="24"/>
                <w:sz w:val="24"/>
                <w:szCs w:val="24"/>
              </w:rPr>
              <w:t>CLASSE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DA7856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b/>
                <w:kern w:val="24"/>
                <w:sz w:val="24"/>
                <w:szCs w:val="24"/>
              </w:rPr>
              <w:t>NIVEL 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BC2C95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BC2C95">
              <w:rPr>
                <w:rFonts w:ascii="Arial" w:hAnsi="Arial" w:cs="Arial"/>
                <w:b/>
                <w:kern w:val="24"/>
                <w:sz w:val="24"/>
                <w:szCs w:val="24"/>
              </w:rPr>
              <w:t>NIVEL I – 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BC2C95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BC2C95">
              <w:rPr>
                <w:rFonts w:ascii="Arial" w:hAnsi="Arial" w:cs="Arial"/>
                <w:b/>
                <w:kern w:val="24"/>
                <w:sz w:val="24"/>
                <w:szCs w:val="24"/>
              </w:rPr>
              <w:t>NIVEL II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BC2C95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BC2C95">
              <w:rPr>
                <w:rFonts w:ascii="Arial" w:hAnsi="Arial" w:cs="Arial"/>
                <w:b/>
                <w:kern w:val="24"/>
                <w:sz w:val="24"/>
                <w:szCs w:val="24"/>
              </w:rPr>
              <w:t>NIVEL II - A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D3568C" w:rsidP="00992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2.082,22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2.184,71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2.184,71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2.293,64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2.248,78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BC2C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2.357,70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95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2.357,70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2.473,03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C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2.415,37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BC2C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2.530,69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2.530,69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2.658,81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D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2.581,94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2.703,67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2.703,67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2.838,20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E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2.748,53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2.883,07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2.883,07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3.024,00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F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2.915,10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3.056,07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3.056,07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3.209,81</w:t>
            </w:r>
          </w:p>
        </w:tc>
      </w:tr>
    </w:tbl>
    <w:p w:rsidR="00E240D5" w:rsidRDefault="00E240D5" w:rsidP="00443A8E">
      <w:pPr>
        <w:spacing w:after="120" w:line="360" w:lineRule="auto"/>
        <w:ind w:firstLine="1418"/>
        <w:jc w:val="both"/>
        <w:rPr>
          <w:rFonts w:ascii="Arial" w:hAnsi="Arial" w:cs="Arial"/>
          <w:color w:val="FF0000"/>
          <w:sz w:val="24"/>
          <w:szCs w:val="24"/>
        </w:rPr>
      </w:pPr>
    </w:p>
    <w:p w:rsidR="00D3568C" w:rsidRPr="00E21818" w:rsidRDefault="00D3568C" w:rsidP="00D3568C">
      <w:pPr>
        <w:widowControl w:val="0"/>
        <w:autoSpaceDE w:val="0"/>
        <w:autoSpaceDN w:val="0"/>
        <w:adjustRightInd w:val="0"/>
        <w:spacing w:after="120" w:line="360" w:lineRule="auto"/>
        <w:ind w:firstLine="1418"/>
        <w:jc w:val="both"/>
        <w:rPr>
          <w:rFonts w:ascii="Arial" w:hAnsi="Arial" w:cs="Arial"/>
          <w:bCs/>
          <w:kern w:val="24"/>
          <w:sz w:val="24"/>
          <w:szCs w:val="24"/>
        </w:rPr>
      </w:pPr>
      <w:r w:rsidRPr="00E21818">
        <w:rPr>
          <w:rFonts w:ascii="Arial" w:hAnsi="Arial" w:cs="Arial"/>
          <w:bCs/>
          <w:kern w:val="24"/>
          <w:sz w:val="24"/>
          <w:szCs w:val="24"/>
        </w:rPr>
        <w:t xml:space="preserve">II </w:t>
      </w:r>
      <w:r w:rsidRPr="00E21818">
        <w:rPr>
          <w:rFonts w:ascii="Arial" w:eastAsiaTheme="minorHAnsi" w:hAnsi="Arial" w:cs="Arial"/>
          <w:bCs/>
          <w:sz w:val="24"/>
          <w:szCs w:val="24"/>
          <w:lang w:eastAsia="en-US"/>
        </w:rPr>
        <w:t>–</w:t>
      </w:r>
      <w:r w:rsidRPr="00E21818">
        <w:rPr>
          <w:rFonts w:ascii="Arial" w:hAnsi="Arial" w:cs="Arial"/>
          <w:bCs/>
          <w:kern w:val="24"/>
          <w:sz w:val="24"/>
          <w:szCs w:val="24"/>
        </w:rPr>
        <w:t xml:space="preserve"> Cargos em Comissão e Funções Gratificadas: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2126"/>
        <w:gridCol w:w="1956"/>
      </w:tblGrid>
      <w:tr w:rsidR="00D3568C" w:rsidRPr="00E21818" w:rsidTr="009070DF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b/>
                <w:kern w:val="24"/>
                <w:sz w:val="24"/>
                <w:szCs w:val="24"/>
              </w:rPr>
              <w:t>DENOMINAÇÃO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b/>
                <w:kern w:val="24"/>
                <w:sz w:val="24"/>
                <w:szCs w:val="24"/>
              </w:rPr>
              <w:t>CC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b/>
                <w:kern w:val="24"/>
                <w:sz w:val="24"/>
                <w:szCs w:val="24"/>
              </w:rPr>
              <w:t>FG</w:t>
            </w:r>
          </w:p>
        </w:tc>
      </w:tr>
      <w:tr w:rsidR="00D3568C" w:rsidRPr="00E21818" w:rsidTr="009070DF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SUPERVISOR ESCOLAR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2.679,12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1.</w:t>
            </w:r>
            <w:r>
              <w:rPr>
                <w:rFonts w:ascii="Arial" w:hAnsi="Arial" w:cs="Arial"/>
                <w:kern w:val="24"/>
                <w:sz w:val="24"/>
                <w:szCs w:val="24"/>
              </w:rPr>
              <w:t>339,56</w:t>
            </w:r>
          </w:p>
        </w:tc>
      </w:tr>
      <w:tr w:rsidR="00D3568C" w:rsidRPr="00E21818" w:rsidTr="009070DF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COORDENADOR PEDAGÓGICO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2.679,12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1.</w:t>
            </w:r>
            <w:r>
              <w:rPr>
                <w:rFonts w:ascii="Arial" w:hAnsi="Arial" w:cs="Arial"/>
                <w:kern w:val="24"/>
                <w:sz w:val="24"/>
                <w:szCs w:val="24"/>
              </w:rPr>
              <w:t>339,56</w:t>
            </w:r>
          </w:p>
        </w:tc>
      </w:tr>
    </w:tbl>
    <w:p w:rsidR="00D3568C" w:rsidRDefault="00D3568C" w:rsidP="007F21BB">
      <w:pPr>
        <w:spacing w:after="12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E240D5" w:rsidRDefault="00E240D5" w:rsidP="00443A8E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7F21BB">
        <w:rPr>
          <w:rFonts w:ascii="Arial" w:hAnsi="Arial" w:cs="Arial"/>
          <w:b/>
          <w:sz w:val="24"/>
          <w:szCs w:val="24"/>
        </w:rPr>
        <w:t>Art. 3°</w:t>
      </w:r>
      <w:r w:rsidRPr="00443A8E">
        <w:rPr>
          <w:rFonts w:ascii="Arial" w:hAnsi="Arial" w:cs="Arial"/>
          <w:bCs/>
          <w:sz w:val="24"/>
          <w:szCs w:val="24"/>
        </w:rPr>
        <w:t xml:space="preserve"> </w:t>
      </w:r>
      <w:r w:rsidR="00443A8E" w:rsidRPr="00443A8E">
        <w:rPr>
          <w:rFonts w:ascii="Arial" w:eastAsiaTheme="minorHAnsi" w:hAnsi="Arial" w:cs="Arial"/>
          <w:bCs/>
          <w:sz w:val="24"/>
          <w:szCs w:val="24"/>
          <w:lang w:eastAsia="en-US"/>
        </w:rPr>
        <w:t>–</w:t>
      </w:r>
      <w:r w:rsidRPr="00443A8E">
        <w:rPr>
          <w:rFonts w:ascii="Arial" w:hAnsi="Arial" w:cs="Arial"/>
          <w:bCs/>
          <w:sz w:val="24"/>
          <w:szCs w:val="24"/>
        </w:rPr>
        <w:t xml:space="preserve"> As despesas desta Lei correrão à conta das dotações</w:t>
      </w:r>
      <w:r w:rsidRPr="00443A8E">
        <w:rPr>
          <w:rFonts w:ascii="Arial" w:hAnsi="Arial" w:cs="Arial"/>
          <w:sz w:val="24"/>
          <w:szCs w:val="24"/>
        </w:rPr>
        <w:t xml:space="preserve"> orçamentárias próprias. </w:t>
      </w:r>
    </w:p>
    <w:p w:rsidR="00F035F5" w:rsidRDefault="00F035F5" w:rsidP="00443A8E">
      <w:pPr>
        <w:spacing w:after="120" w:line="36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F035F5">
        <w:rPr>
          <w:rFonts w:ascii="Arial" w:hAnsi="Arial" w:cs="Arial"/>
          <w:b/>
          <w:bCs/>
          <w:sz w:val="24"/>
          <w:szCs w:val="24"/>
        </w:rPr>
        <w:lastRenderedPageBreak/>
        <w:t xml:space="preserve">Art. 4º -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Ficam revogadas as Leis Municipais nº </w:t>
      </w:r>
      <w:r w:rsidRPr="00F035F5">
        <w:rPr>
          <w:rFonts w:ascii="Arial" w:hAnsi="Arial" w:cs="Arial"/>
          <w:b/>
          <w:bCs/>
          <w:sz w:val="24"/>
          <w:szCs w:val="24"/>
        </w:rPr>
        <w:t>1854 e 1855 ambas de 17 de janeiro de 2022.</w:t>
      </w:r>
    </w:p>
    <w:p w:rsidR="00D3568C" w:rsidRPr="00F035F5" w:rsidRDefault="00D3568C" w:rsidP="00443A8E">
      <w:pPr>
        <w:spacing w:after="120" w:line="36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BE61D1" w:rsidRPr="00443A8E" w:rsidRDefault="00BE61D1" w:rsidP="00443A8E">
      <w:pPr>
        <w:tabs>
          <w:tab w:val="left" w:pos="851"/>
        </w:tabs>
        <w:spacing w:after="120" w:line="360" w:lineRule="auto"/>
        <w:ind w:firstLine="141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F21BB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Art. </w:t>
      </w:r>
      <w:r w:rsidR="00F035F5">
        <w:rPr>
          <w:rFonts w:ascii="Arial" w:eastAsiaTheme="minorHAnsi" w:hAnsi="Arial" w:cs="Arial"/>
          <w:b/>
          <w:sz w:val="24"/>
          <w:szCs w:val="24"/>
          <w:lang w:eastAsia="en-US"/>
        </w:rPr>
        <w:t>5</w:t>
      </w:r>
      <w:r w:rsidRPr="00443A8E">
        <w:rPr>
          <w:rFonts w:ascii="Arial" w:eastAsiaTheme="minorHAnsi" w:hAnsi="Arial" w:cs="Arial"/>
          <w:bCs/>
          <w:sz w:val="24"/>
          <w:szCs w:val="24"/>
          <w:lang w:eastAsia="en-US"/>
        </w:rPr>
        <w:t>° – Esta Lei entra em vigor na data de sua publicação,</w:t>
      </w:r>
      <w:r w:rsidRPr="00443A8E">
        <w:rPr>
          <w:rFonts w:ascii="Arial" w:eastAsiaTheme="minorHAnsi" w:hAnsi="Arial" w:cs="Arial"/>
          <w:sz w:val="24"/>
          <w:szCs w:val="24"/>
          <w:lang w:eastAsia="en-US"/>
        </w:rPr>
        <w:t xml:space="preserve"> retroagindo seus efeitos a partir de 1º de janeiro de 20</w:t>
      </w:r>
      <w:r w:rsidR="003A4999" w:rsidRPr="00443A8E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E21818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443A8E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</w:p>
    <w:p w:rsidR="00443A8E" w:rsidRDefault="00443A8E" w:rsidP="00443A8E">
      <w:pPr>
        <w:tabs>
          <w:tab w:val="left" w:pos="0"/>
        </w:tabs>
        <w:spacing w:after="120" w:line="360" w:lineRule="auto"/>
        <w:ind w:firstLine="709"/>
        <w:rPr>
          <w:rFonts w:ascii="Arial" w:hAnsi="Arial" w:cs="Arial"/>
        </w:rPr>
      </w:pPr>
    </w:p>
    <w:p w:rsidR="00443A8E" w:rsidRPr="00E21818" w:rsidRDefault="00E21818" w:rsidP="00443A8E">
      <w:pPr>
        <w:pStyle w:val="Corpodetexto2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21818">
        <w:rPr>
          <w:rFonts w:ascii="Arial" w:hAnsi="Arial" w:cs="Arial"/>
          <w:b/>
          <w:bCs/>
          <w:sz w:val="24"/>
          <w:szCs w:val="24"/>
        </w:rPr>
        <w:t>JUSTIFICATIVA:</w:t>
      </w:r>
    </w:p>
    <w:p w:rsidR="00E21818" w:rsidRPr="00E21818" w:rsidRDefault="00E21818" w:rsidP="00443A8E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21818" w:rsidRPr="00E21818" w:rsidRDefault="00E21818" w:rsidP="00E21818">
      <w:pPr>
        <w:pStyle w:val="Corpodetexto2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21818">
        <w:rPr>
          <w:rFonts w:ascii="Arial" w:hAnsi="Arial" w:cs="Arial"/>
          <w:b/>
          <w:bCs/>
          <w:sz w:val="24"/>
          <w:szCs w:val="24"/>
        </w:rPr>
        <w:t>Nobres Edis</w:t>
      </w:r>
    </w:p>
    <w:p w:rsidR="00E21818" w:rsidRPr="00320C78" w:rsidRDefault="00E21818" w:rsidP="00E21818">
      <w:pPr>
        <w:pStyle w:val="Corpodetexto2"/>
        <w:spacing w:after="0" w:line="240" w:lineRule="auto"/>
        <w:rPr>
          <w:rFonts w:ascii="Arial Narrow" w:hAnsi="Arial Narrow"/>
          <w:sz w:val="24"/>
          <w:szCs w:val="24"/>
        </w:rPr>
      </w:pPr>
    </w:p>
    <w:p w:rsidR="00E21818" w:rsidRPr="007F21BB" w:rsidRDefault="00E21818" w:rsidP="007F21B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20C78">
        <w:rPr>
          <w:rFonts w:ascii="Arial Narrow" w:hAnsi="Arial Narrow"/>
          <w:sz w:val="24"/>
          <w:szCs w:val="24"/>
        </w:rPr>
        <w:tab/>
      </w:r>
      <w:r w:rsidRPr="00320C78">
        <w:rPr>
          <w:rFonts w:ascii="Arial Narrow" w:hAnsi="Arial Narrow"/>
          <w:sz w:val="24"/>
          <w:szCs w:val="24"/>
        </w:rPr>
        <w:tab/>
      </w:r>
      <w:r w:rsidRPr="007F21BB">
        <w:rPr>
          <w:rFonts w:ascii="Arial" w:hAnsi="Arial" w:cs="Arial"/>
          <w:sz w:val="24"/>
          <w:szCs w:val="24"/>
        </w:rPr>
        <w:t xml:space="preserve">Ao cumprimentá-los, cordialmente, submetemos a apreciação dessa egrégia Câmara Municipal de Vereadores </w:t>
      </w:r>
      <w:r w:rsidR="007F21BB">
        <w:rPr>
          <w:rFonts w:ascii="Arial" w:hAnsi="Arial" w:cs="Arial"/>
          <w:sz w:val="24"/>
          <w:szCs w:val="24"/>
        </w:rPr>
        <w:t xml:space="preserve">o </w:t>
      </w:r>
      <w:r w:rsidRPr="007F21BB">
        <w:rPr>
          <w:rFonts w:ascii="Arial" w:hAnsi="Arial" w:cs="Arial"/>
          <w:sz w:val="24"/>
          <w:szCs w:val="24"/>
        </w:rPr>
        <w:t>Projeto de Lei</w:t>
      </w:r>
      <w:r w:rsidR="007F21BB">
        <w:rPr>
          <w:rFonts w:ascii="Arial" w:hAnsi="Arial" w:cs="Arial"/>
          <w:sz w:val="24"/>
          <w:szCs w:val="24"/>
        </w:rPr>
        <w:t xml:space="preserve"> nº 004/2022</w:t>
      </w:r>
      <w:r w:rsidRPr="007F21BB">
        <w:rPr>
          <w:rFonts w:ascii="Arial" w:hAnsi="Arial" w:cs="Arial"/>
          <w:sz w:val="24"/>
          <w:szCs w:val="24"/>
        </w:rPr>
        <w:t xml:space="preserve"> que visa a concessão de revisão salarial aos servidores municipais, bem como Conselheiros Tutelares e contratações de excepcional interesse público.  </w:t>
      </w:r>
    </w:p>
    <w:p w:rsidR="00E21818" w:rsidRPr="007F21BB" w:rsidRDefault="00E21818" w:rsidP="007F21B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21818" w:rsidRDefault="00E21818" w:rsidP="007F21B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F21BB">
        <w:rPr>
          <w:rFonts w:ascii="Arial" w:hAnsi="Arial" w:cs="Arial"/>
          <w:sz w:val="24"/>
          <w:szCs w:val="24"/>
        </w:rPr>
        <w:t xml:space="preserve">  </w:t>
      </w:r>
      <w:r w:rsidRPr="007F21BB">
        <w:rPr>
          <w:rFonts w:ascii="Arial" w:hAnsi="Arial" w:cs="Arial"/>
          <w:sz w:val="24"/>
          <w:szCs w:val="24"/>
        </w:rPr>
        <w:tab/>
      </w:r>
      <w:r w:rsidRPr="007F21BB">
        <w:rPr>
          <w:rFonts w:ascii="Arial" w:hAnsi="Arial" w:cs="Arial"/>
          <w:sz w:val="24"/>
          <w:szCs w:val="24"/>
        </w:rPr>
        <w:tab/>
        <w:t xml:space="preserve">Estamos propondo </w:t>
      </w:r>
      <w:r w:rsidR="00F035F5">
        <w:rPr>
          <w:rFonts w:ascii="Arial" w:hAnsi="Arial" w:cs="Arial"/>
          <w:sz w:val="24"/>
          <w:szCs w:val="24"/>
        </w:rPr>
        <w:t xml:space="preserve">novo Projeto de Lei, com intuito de corrigir o valor do percentual concedido </w:t>
      </w:r>
      <w:r w:rsidR="00F035F5" w:rsidRPr="003B506D">
        <w:rPr>
          <w:rFonts w:ascii="Arial" w:hAnsi="Arial" w:cs="Arial"/>
          <w:b/>
          <w:bCs/>
          <w:sz w:val="24"/>
          <w:szCs w:val="24"/>
        </w:rPr>
        <w:t xml:space="preserve">a título de Revisão Geral Anual, de </w:t>
      </w:r>
      <w:r w:rsidR="00992DB1" w:rsidRPr="003B506D">
        <w:rPr>
          <w:rFonts w:ascii="Arial" w:hAnsi="Arial" w:cs="Arial"/>
          <w:b/>
          <w:bCs/>
          <w:sz w:val="24"/>
          <w:szCs w:val="24"/>
        </w:rPr>
        <w:t>15,03</w:t>
      </w:r>
      <w:r w:rsidRPr="003B506D">
        <w:rPr>
          <w:rFonts w:ascii="Arial" w:hAnsi="Arial" w:cs="Arial"/>
          <w:b/>
          <w:bCs/>
          <w:sz w:val="24"/>
          <w:szCs w:val="24"/>
        </w:rPr>
        <w:t>%</w:t>
      </w:r>
      <w:r w:rsidRPr="007F21BB">
        <w:rPr>
          <w:rFonts w:ascii="Arial" w:hAnsi="Arial" w:cs="Arial"/>
          <w:sz w:val="24"/>
          <w:szCs w:val="24"/>
        </w:rPr>
        <w:t xml:space="preserve"> (</w:t>
      </w:r>
      <w:r w:rsidR="00992DB1" w:rsidRPr="007F21BB">
        <w:rPr>
          <w:rFonts w:ascii="Arial" w:hAnsi="Arial" w:cs="Arial"/>
          <w:sz w:val="24"/>
          <w:szCs w:val="24"/>
        </w:rPr>
        <w:t xml:space="preserve">quinze virgula zero três </w:t>
      </w:r>
      <w:r w:rsidRPr="007F21BB">
        <w:rPr>
          <w:rFonts w:ascii="Arial" w:hAnsi="Arial" w:cs="Arial"/>
          <w:sz w:val="24"/>
          <w:szCs w:val="24"/>
        </w:rPr>
        <w:t xml:space="preserve">por cento) </w:t>
      </w:r>
      <w:r w:rsidR="00F035F5" w:rsidRPr="003B506D">
        <w:rPr>
          <w:rFonts w:ascii="Arial" w:hAnsi="Arial" w:cs="Arial"/>
          <w:b/>
          <w:bCs/>
          <w:sz w:val="24"/>
          <w:szCs w:val="24"/>
        </w:rPr>
        <w:t>para o percentual 15,43%</w:t>
      </w:r>
      <w:r w:rsidR="00F035F5">
        <w:rPr>
          <w:rFonts w:ascii="Arial" w:hAnsi="Arial" w:cs="Arial"/>
          <w:sz w:val="24"/>
          <w:szCs w:val="24"/>
        </w:rPr>
        <w:t xml:space="preserve"> (quinze virgula quarenta e três por cento) </w:t>
      </w:r>
      <w:r w:rsidRPr="007F21BB">
        <w:rPr>
          <w:rFonts w:ascii="Arial" w:hAnsi="Arial" w:cs="Arial"/>
          <w:sz w:val="24"/>
          <w:szCs w:val="24"/>
        </w:rPr>
        <w:t>para todos os servidores municipais regidos pela Lei Municipal nº 405</w:t>
      </w:r>
      <w:r w:rsidR="00F035F5">
        <w:rPr>
          <w:rFonts w:ascii="Arial" w:hAnsi="Arial" w:cs="Arial"/>
          <w:sz w:val="24"/>
          <w:szCs w:val="24"/>
        </w:rPr>
        <w:t>/1991</w:t>
      </w:r>
      <w:r w:rsidRPr="007F21BB">
        <w:rPr>
          <w:rFonts w:ascii="Arial" w:hAnsi="Arial" w:cs="Arial"/>
          <w:sz w:val="24"/>
          <w:szCs w:val="24"/>
        </w:rPr>
        <w:t xml:space="preserve"> (Plano de Carreira dos Servidores Municipais)</w:t>
      </w:r>
      <w:r w:rsidR="00DE770A">
        <w:rPr>
          <w:rFonts w:ascii="Arial" w:hAnsi="Arial" w:cs="Arial"/>
          <w:sz w:val="24"/>
          <w:szCs w:val="24"/>
        </w:rPr>
        <w:t>, observada a variação, nos últimos 12 meses, do IGPM</w:t>
      </w:r>
      <w:r w:rsidR="005509F2">
        <w:rPr>
          <w:rFonts w:ascii="Arial" w:hAnsi="Arial" w:cs="Arial"/>
          <w:sz w:val="24"/>
          <w:szCs w:val="24"/>
        </w:rPr>
        <w:t xml:space="preserve"> (FGV)</w:t>
      </w:r>
      <w:r w:rsidR="00DE770A">
        <w:rPr>
          <w:rFonts w:ascii="Arial" w:hAnsi="Arial" w:cs="Arial"/>
          <w:sz w:val="24"/>
          <w:szCs w:val="24"/>
        </w:rPr>
        <w:t>.</w:t>
      </w:r>
    </w:p>
    <w:p w:rsidR="007D4882" w:rsidRDefault="007D4882" w:rsidP="007F21B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D4882" w:rsidRDefault="007D4882" w:rsidP="007F21B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Deve ser lembrado, que o valor da Revisão Geral, não pode, por determinação legal, ficar atrelado a um índice econômico. Assim sendo,</w:t>
      </w:r>
      <w:r w:rsidR="00877634">
        <w:rPr>
          <w:rFonts w:ascii="Arial" w:hAnsi="Arial" w:cs="Arial"/>
          <w:sz w:val="24"/>
          <w:szCs w:val="24"/>
        </w:rPr>
        <w:t xml:space="preserve"> no exercício </w:t>
      </w:r>
      <w:r w:rsidR="00877634" w:rsidRPr="003B506D">
        <w:rPr>
          <w:rFonts w:ascii="Arial" w:hAnsi="Arial" w:cs="Arial"/>
          <w:b/>
          <w:bCs/>
          <w:sz w:val="24"/>
          <w:szCs w:val="24"/>
        </w:rPr>
        <w:t>do Poder Discricionário</w:t>
      </w:r>
      <w:r w:rsidR="00877634">
        <w:rPr>
          <w:rFonts w:ascii="Arial" w:hAnsi="Arial" w:cs="Arial"/>
          <w:sz w:val="24"/>
          <w:szCs w:val="24"/>
        </w:rPr>
        <w:t xml:space="preserve"> que lhe cabe, </w:t>
      </w:r>
      <w:r>
        <w:rPr>
          <w:rFonts w:ascii="Arial" w:hAnsi="Arial" w:cs="Arial"/>
          <w:sz w:val="24"/>
          <w:szCs w:val="24"/>
        </w:rPr>
        <w:t xml:space="preserve"> o Gestor Municipal, </w:t>
      </w:r>
      <w:r w:rsidR="00877634">
        <w:rPr>
          <w:rFonts w:ascii="Arial" w:hAnsi="Arial" w:cs="Arial"/>
          <w:sz w:val="24"/>
          <w:szCs w:val="24"/>
        </w:rPr>
        <w:t>entendeu ser plausível</w:t>
      </w:r>
      <w:r>
        <w:rPr>
          <w:rFonts w:ascii="Arial" w:hAnsi="Arial" w:cs="Arial"/>
          <w:sz w:val="24"/>
          <w:szCs w:val="24"/>
        </w:rPr>
        <w:t>, como reposição da perda inflacionária da moeda, o percentual de 15,43% (quinze virgula quarenta e três por cento).</w:t>
      </w:r>
    </w:p>
    <w:p w:rsidR="005509F2" w:rsidRDefault="005509F2" w:rsidP="007F21B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77634" w:rsidRPr="00877634" w:rsidRDefault="00877634" w:rsidP="00877634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Nesta seara, </w:t>
      </w:r>
      <w:r w:rsidRPr="007F21BB">
        <w:rPr>
          <w:rFonts w:ascii="Arial" w:hAnsi="Arial" w:cs="Arial"/>
          <w:sz w:val="24"/>
          <w:szCs w:val="24"/>
        </w:rPr>
        <w:t xml:space="preserve">a revisão proposta fará com que o </w:t>
      </w:r>
      <w:r w:rsidRPr="00877634">
        <w:rPr>
          <w:rFonts w:ascii="Arial" w:hAnsi="Arial" w:cs="Arial"/>
          <w:b/>
          <w:bCs/>
          <w:sz w:val="24"/>
          <w:szCs w:val="24"/>
        </w:rPr>
        <w:t>Valor de Referência Salarial – VRS passe dos atuais R$ 498,15 (quatrocentos e noventa e oito reais e quinze centavos) para R$ 575,00 (quinhentos e setenta e cinco reais).</w:t>
      </w:r>
    </w:p>
    <w:p w:rsidR="00E21818" w:rsidRPr="007F21BB" w:rsidRDefault="00E21818" w:rsidP="007F21B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21818" w:rsidRDefault="00E21818" w:rsidP="00877634">
      <w:pPr>
        <w:tabs>
          <w:tab w:val="left" w:pos="2268"/>
        </w:tabs>
        <w:spacing w:before="62" w:line="276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7F21BB">
        <w:rPr>
          <w:rFonts w:ascii="Arial" w:hAnsi="Arial" w:cs="Arial"/>
          <w:sz w:val="24"/>
          <w:szCs w:val="24"/>
        </w:rPr>
        <w:t xml:space="preserve">No que se refere à </w:t>
      </w:r>
      <w:r w:rsidRPr="007F21BB">
        <w:rPr>
          <w:rFonts w:ascii="Arial" w:hAnsi="Arial" w:cs="Arial"/>
          <w:b/>
          <w:bCs/>
          <w:sz w:val="24"/>
          <w:szCs w:val="24"/>
        </w:rPr>
        <w:t>revisão geral anual</w:t>
      </w:r>
      <w:r w:rsidRPr="007F21BB">
        <w:rPr>
          <w:rFonts w:ascii="Arial" w:hAnsi="Arial" w:cs="Arial"/>
          <w:sz w:val="24"/>
          <w:szCs w:val="24"/>
        </w:rPr>
        <w:t xml:space="preserve"> da remuneração dos servidores, em razão do que determina o inciso X do art. 37 da Constituição da República – CR, alterado pela Emenda Constitucional – EC nº 20-1998, esta é concretizada </w:t>
      </w:r>
      <w:r w:rsidRPr="00012D51">
        <w:rPr>
          <w:rFonts w:ascii="Arial" w:hAnsi="Arial" w:cs="Arial"/>
          <w:b/>
          <w:bCs/>
          <w:sz w:val="24"/>
          <w:szCs w:val="24"/>
        </w:rPr>
        <w:t xml:space="preserve">através de lei específica de iniciativa privativa do Chefe do </w:t>
      </w:r>
      <w:r w:rsidRPr="00012D51">
        <w:rPr>
          <w:rFonts w:ascii="Arial" w:hAnsi="Arial" w:cs="Arial"/>
          <w:b/>
          <w:bCs/>
          <w:sz w:val="24"/>
          <w:szCs w:val="24"/>
        </w:rPr>
        <w:lastRenderedPageBreak/>
        <w:t>Poder Executivo, nos termos do art. 61, § 1°, inciso II, alínea “c”, da Constituição Federal,</w:t>
      </w:r>
      <w:r w:rsidRPr="007F21BB">
        <w:rPr>
          <w:rFonts w:ascii="Arial" w:hAnsi="Arial" w:cs="Arial"/>
          <w:sz w:val="24"/>
          <w:szCs w:val="24"/>
        </w:rPr>
        <w:t xml:space="preserve"> princípio aplicável aos Municípios em razão da observância à simetria vertical das normas constitucionais, e art. 2°, também da Constituição, que consagra o princípio da independência e harmonia entre os Poderes.</w:t>
      </w:r>
    </w:p>
    <w:p w:rsidR="00DE770A" w:rsidRDefault="00DE770A" w:rsidP="007D488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DE770A" w:rsidRPr="007D4882" w:rsidRDefault="007D4882" w:rsidP="007D4882">
      <w:pPr>
        <w:tabs>
          <w:tab w:val="left" w:pos="1560"/>
          <w:tab w:val="left" w:pos="1561"/>
        </w:tabs>
        <w:spacing w:before="1" w:line="276" w:lineRule="auto"/>
        <w:jc w:val="both"/>
        <w:rPr>
          <w:rFonts w:ascii="Arial" w:hAnsi="Arial" w:cs="Arial"/>
          <w:sz w:val="24"/>
        </w:rPr>
      </w:pPr>
      <w:r>
        <w:rPr>
          <w:sz w:val="24"/>
        </w:rPr>
        <w:t xml:space="preserve">                           </w:t>
      </w:r>
      <w:r w:rsidRPr="007D4882">
        <w:rPr>
          <w:rFonts w:ascii="Arial" w:hAnsi="Arial" w:cs="Arial"/>
          <w:sz w:val="24"/>
        </w:rPr>
        <w:t xml:space="preserve">A </w:t>
      </w:r>
      <w:r w:rsidR="00DE770A" w:rsidRPr="007D4882">
        <w:rPr>
          <w:rFonts w:ascii="Arial" w:hAnsi="Arial" w:cs="Arial"/>
          <w:sz w:val="24"/>
        </w:rPr>
        <w:t>Revisão Geral Anual está prevista no inciso X, do artigo</w:t>
      </w:r>
      <w:r w:rsidR="00DE770A" w:rsidRPr="007D4882">
        <w:rPr>
          <w:rFonts w:ascii="Arial" w:hAnsi="Arial" w:cs="Arial"/>
          <w:spacing w:val="-52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37,</w:t>
      </w:r>
      <w:r w:rsidR="00DE770A" w:rsidRPr="007D4882">
        <w:rPr>
          <w:rFonts w:ascii="Arial" w:hAnsi="Arial" w:cs="Arial"/>
          <w:spacing w:val="-3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da Constituição</w:t>
      </w:r>
      <w:r w:rsidR="00DE770A" w:rsidRPr="007D4882">
        <w:rPr>
          <w:rFonts w:ascii="Arial" w:hAnsi="Arial" w:cs="Arial"/>
          <w:spacing w:val="-2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da República,</w:t>
      </w:r>
      <w:r w:rsidR="00DE770A" w:rsidRPr="007D4882">
        <w:rPr>
          <w:rFonts w:ascii="Arial" w:hAnsi="Arial" w:cs="Arial"/>
          <w:spacing w:val="-1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que</w:t>
      </w:r>
      <w:r w:rsidR="00DE770A" w:rsidRPr="007D4882">
        <w:rPr>
          <w:rFonts w:ascii="Arial" w:hAnsi="Arial" w:cs="Arial"/>
          <w:spacing w:val="-1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assim finaliza</w:t>
      </w:r>
      <w:r w:rsidR="00DE770A" w:rsidRPr="007D4882">
        <w:rPr>
          <w:rFonts w:ascii="Arial" w:hAnsi="Arial" w:cs="Arial"/>
          <w:spacing w:val="-1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o</w:t>
      </w:r>
      <w:r w:rsidR="00DE770A" w:rsidRPr="007D4882">
        <w:rPr>
          <w:rFonts w:ascii="Arial" w:hAnsi="Arial" w:cs="Arial"/>
          <w:spacing w:val="-2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dispositivo:</w:t>
      </w:r>
    </w:p>
    <w:p w:rsidR="00DE770A" w:rsidRPr="007D4882" w:rsidRDefault="00DE770A" w:rsidP="00DE770A">
      <w:pPr>
        <w:pStyle w:val="Corpodetexto"/>
        <w:spacing w:before="1"/>
        <w:rPr>
          <w:rFonts w:ascii="Arial" w:hAnsi="Arial" w:cs="Arial"/>
        </w:rPr>
      </w:pPr>
    </w:p>
    <w:p w:rsidR="00DE770A" w:rsidRPr="007D4882" w:rsidRDefault="00DE770A" w:rsidP="00DE770A">
      <w:pPr>
        <w:ind w:left="2410" w:right="130"/>
        <w:jc w:val="both"/>
        <w:rPr>
          <w:rFonts w:ascii="Arial" w:hAnsi="Arial" w:cs="Arial"/>
          <w:sz w:val="20"/>
        </w:rPr>
      </w:pPr>
      <w:r w:rsidRPr="007D4882">
        <w:rPr>
          <w:rFonts w:ascii="Arial" w:hAnsi="Arial" w:cs="Arial"/>
          <w:sz w:val="20"/>
        </w:rPr>
        <w:t xml:space="preserve">Art. 37 […] X </w:t>
      </w:r>
      <w:r w:rsidRPr="007D4882">
        <w:rPr>
          <w:rFonts w:ascii="Arial" w:hAnsi="Arial" w:cs="Arial"/>
          <w:b/>
          <w:sz w:val="20"/>
        </w:rPr>
        <w:t xml:space="preserve">– a remuneração dos servidores públicos e o subsídio </w:t>
      </w:r>
      <w:r w:rsidRPr="007D4882">
        <w:rPr>
          <w:rFonts w:ascii="Arial" w:hAnsi="Arial" w:cs="Arial"/>
          <w:sz w:val="20"/>
        </w:rPr>
        <w:t>de que trata o § 4º</w:t>
      </w:r>
      <w:r w:rsidRPr="007D4882">
        <w:rPr>
          <w:rFonts w:ascii="Arial" w:hAnsi="Arial" w:cs="Arial"/>
          <w:spacing w:val="1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do art. 39 somente poderão ser fixados ou alterados por lei específica, observada a</w:t>
      </w:r>
      <w:r w:rsidRPr="007D4882">
        <w:rPr>
          <w:rFonts w:ascii="Arial" w:hAnsi="Arial" w:cs="Arial"/>
          <w:spacing w:val="1"/>
          <w:sz w:val="20"/>
        </w:rPr>
        <w:t xml:space="preserve"> </w:t>
      </w:r>
      <w:r w:rsidRPr="007D4882">
        <w:rPr>
          <w:rFonts w:ascii="Arial" w:hAnsi="Arial" w:cs="Arial"/>
          <w:sz w:val="20"/>
        </w:rPr>
        <w:t xml:space="preserve">iniciativa privativa em cada caso, </w:t>
      </w:r>
      <w:r w:rsidRPr="007D4882">
        <w:rPr>
          <w:rFonts w:ascii="Arial" w:hAnsi="Arial" w:cs="Arial"/>
          <w:b/>
          <w:sz w:val="20"/>
        </w:rPr>
        <w:t>assegurada revisão geral anual, sempre na mesma</w:t>
      </w:r>
      <w:r w:rsidRPr="007D4882">
        <w:rPr>
          <w:rFonts w:ascii="Arial" w:hAnsi="Arial" w:cs="Arial"/>
          <w:b/>
          <w:spacing w:val="1"/>
          <w:sz w:val="20"/>
        </w:rPr>
        <w:t xml:space="preserve"> </w:t>
      </w:r>
      <w:r w:rsidRPr="007D4882">
        <w:rPr>
          <w:rFonts w:ascii="Arial" w:hAnsi="Arial" w:cs="Arial"/>
          <w:b/>
          <w:sz w:val="20"/>
        </w:rPr>
        <w:t>data</w:t>
      </w:r>
      <w:r w:rsidRPr="007D4882">
        <w:rPr>
          <w:rFonts w:ascii="Arial" w:hAnsi="Arial" w:cs="Arial"/>
          <w:b/>
          <w:spacing w:val="-1"/>
          <w:sz w:val="20"/>
        </w:rPr>
        <w:t xml:space="preserve"> </w:t>
      </w:r>
      <w:r w:rsidRPr="007D4882">
        <w:rPr>
          <w:rFonts w:ascii="Arial" w:hAnsi="Arial" w:cs="Arial"/>
          <w:b/>
          <w:sz w:val="20"/>
        </w:rPr>
        <w:t>e sem distinção de índices</w:t>
      </w:r>
      <w:r w:rsidRPr="007D4882">
        <w:rPr>
          <w:rFonts w:ascii="Arial" w:hAnsi="Arial" w:cs="Arial"/>
          <w:sz w:val="20"/>
        </w:rPr>
        <w:t>;</w:t>
      </w:r>
    </w:p>
    <w:p w:rsidR="00DE770A" w:rsidRPr="007D4882" w:rsidRDefault="00DE770A" w:rsidP="00DE770A">
      <w:pPr>
        <w:pStyle w:val="Corpodetexto"/>
        <w:spacing w:before="6"/>
        <w:rPr>
          <w:rFonts w:ascii="Arial" w:hAnsi="Arial" w:cs="Arial"/>
        </w:rPr>
      </w:pPr>
    </w:p>
    <w:p w:rsidR="00DE770A" w:rsidRPr="007D4882" w:rsidRDefault="007D4882" w:rsidP="007D4882">
      <w:pPr>
        <w:spacing w:line="276" w:lineRule="auto"/>
        <w:ind w:left="142" w:right="123" w:firstLine="1418"/>
        <w:jc w:val="both"/>
        <w:rPr>
          <w:rFonts w:ascii="Arial" w:hAnsi="Arial" w:cs="Arial"/>
          <w:sz w:val="24"/>
        </w:rPr>
      </w:pPr>
      <w:r w:rsidRPr="007D4882">
        <w:rPr>
          <w:rFonts w:ascii="Arial" w:hAnsi="Arial" w:cs="Arial"/>
          <w:sz w:val="24"/>
        </w:rPr>
        <w:t>Salienta-se que a</w:t>
      </w:r>
      <w:r w:rsidR="00DE770A" w:rsidRPr="007D4882">
        <w:rPr>
          <w:rFonts w:ascii="Arial" w:hAnsi="Arial" w:cs="Arial"/>
          <w:sz w:val="24"/>
        </w:rPr>
        <w:t xml:space="preserve"> revisão geral anual tem por alvo</w:t>
      </w:r>
      <w:r w:rsidR="00DE770A" w:rsidRPr="007D4882">
        <w:rPr>
          <w:rFonts w:ascii="Arial" w:hAnsi="Arial" w:cs="Arial"/>
          <w:spacing w:val="1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a reposição da variação inflacionária que</w:t>
      </w:r>
      <w:r w:rsidR="00DE770A" w:rsidRPr="007D4882">
        <w:rPr>
          <w:rFonts w:ascii="Arial" w:hAnsi="Arial" w:cs="Arial"/>
          <w:spacing w:val="1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corroeu o poder aquisitivo da remuneração, e deve ter a iniciativa privativa do Chefe do Poder</w:t>
      </w:r>
      <w:r w:rsidR="00DE770A" w:rsidRPr="007D4882">
        <w:rPr>
          <w:rFonts w:ascii="Arial" w:hAnsi="Arial" w:cs="Arial"/>
          <w:spacing w:val="1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 xml:space="preserve">Executivo </w:t>
      </w:r>
      <w:r w:rsidR="00DE770A" w:rsidRPr="007D4882">
        <w:rPr>
          <w:rFonts w:ascii="Arial" w:hAnsi="Arial" w:cs="Arial"/>
          <w:b/>
          <w:sz w:val="24"/>
        </w:rPr>
        <w:t xml:space="preserve">e envolver todos os servidores públicos municipais e agentes políticos, </w:t>
      </w:r>
      <w:r w:rsidR="00DE770A" w:rsidRPr="007D4882">
        <w:rPr>
          <w:rFonts w:ascii="Arial" w:hAnsi="Arial" w:cs="Arial"/>
          <w:sz w:val="24"/>
        </w:rPr>
        <w:t>sempre na</w:t>
      </w:r>
      <w:r w:rsidR="00DE770A" w:rsidRPr="007D4882">
        <w:rPr>
          <w:rFonts w:ascii="Arial" w:hAnsi="Arial" w:cs="Arial"/>
          <w:spacing w:val="1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mesma</w:t>
      </w:r>
      <w:r w:rsidR="00DE770A" w:rsidRPr="007D4882">
        <w:rPr>
          <w:rFonts w:ascii="Arial" w:hAnsi="Arial" w:cs="Arial"/>
          <w:spacing w:val="-1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data</w:t>
      </w:r>
      <w:r w:rsidR="00DE770A" w:rsidRPr="007D4882">
        <w:rPr>
          <w:rFonts w:ascii="Arial" w:hAnsi="Arial" w:cs="Arial"/>
          <w:spacing w:val="-2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e</w:t>
      </w:r>
      <w:r w:rsidR="00DE770A" w:rsidRPr="007D4882">
        <w:rPr>
          <w:rFonts w:ascii="Arial" w:hAnsi="Arial" w:cs="Arial"/>
          <w:spacing w:val="1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sem</w:t>
      </w:r>
      <w:r w:rsidR="00DE770A" w:rsidRPr="007D4882">
        <w:rPr>
          <w:rFonts w:ascii="Arial" w:hAnsi="Arial" w:cs="Arial"/>
          <w:spacing w:val="-2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distinção</w:t>
      </w:r>
      <w:r w:rsidR="00DE770A" w:rsidRPr="007D4882">
        <w:rPr>
          <w:rFonts w:ascii="Arial" w:hAnsi="Arial" w:cs="Arial"/>
          <w:spacing w:val="3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de</w:t>
      </w:r>
      <w:r w:rsidR="00DE770A" w:rsidRPr="007D4882">
        <w:rPr>
          <w:rFonts w:ascii="Arial" w:hAnsi="Arial" w:cs="Arial"/>
          <w:spacing w:val="-2"/>
          <w:sz w:val="24"/>
        </w:rPr>
        <w:t xml:space="preserve"> </w:t>
      </w:r>
      <w:r w:rsidR="00DE770A" w:rsidRPr="007D4882">
        <w:rPr>
          <w:rFonts w:ascii="Arial" w:hAnsi="Arial" w:cs="Arial"/>
          <w:sz w:val="24"/>
        </w:rPr>
        <w:t>índices.</w:t>
      </w:r>
    </w:p>
    <w:p w:rsidR="00DE770A" w:rsidRDefault="00DE770A" w:rsidP="00DE770A">
      <w:pPr>
        <w:pStyle w:val="Corpodetexto"/>
        <w:spacing w:before="6"/>
      </w:pPr>
    </w:p>
    <w:p w:rsidR="00DE770A" w:rsidRPr="007D4882" w:rsidRDefault="00DE770A" w:rsidP="007D4882">
      <w:pPr>
        <w:pStyle w:val="Corpodetexto"/>
        <w:spacing w:line="276" w:lineRule="auto"/>
        <w:ind w:left="142" w:right="124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7D4882">
        <w:rPr>
          <w:rFonts w:ascii="Arial" w:hAnsi="Arial" w:cs="Arial"/>
          <w:sz w:val="24"/>
          <w:szCs w:val="24"/>
        </w:rPr>
        <w:t>Nesse</w:t>
      </w:r>
      <w:r w:rsidRPr="007D4882">
        <w:rPr>
          <w:rFonts w:ascii="Arial" w:hAnsi="Arial" w:cs="Arial"/>
          <w:spacing w:val="1"/>
          <w:sz w:val="24"/>
          <w:szCs w:val="24"/>
        </w:rPr>
        <w:t xml:space="preserve"> </w:t>
      </w:r>
      <w:r w:rsidRPr="007D4882">
        <w:rPr>
          <w:rFonts w:ascii="Arial" w:hAnsi="Arial" w:cs="Arial"/>
          <w:sz w:val="24"/>
          <w:szCs w:val="24"/>
        </w:rPr>
        <w:t>sentido,</w:t>
      </w:r>
      <w:r w:rsidRPr="007D4882">
        <w:rPr>
          <w:rFonts w:ascii="Arial" w:hAnsi="Arial" w:cs="Arial"/>
          <w:spacing w:val="1"/>
          <w:sz w:val="24"/>
          <w:szCs w:val="24"/>
        </w:rPr>
        <w:t xml:space="preserve"> </w:t>
      </w:r>
      <w:r w:rsidRPr="007D4882">
        <w:rPr>
          <w:rFonts w:ascii="Arial" w:hAnsi="Arial" w:cs="Arial"/>
          <w:sz w:val="24"/>
          <w:szCs w:val="24"/>
        </w:rPr>
        <w:t>trazemos</w:t>
      </w:r>
      <w:r w:rsidRPr="007D4882">
        <w:rPr>
          <w:rFonts w:ascii="Arial" w:hAnsi="Arial" w:cs="Arial"/>
          <w:spacing w:val="1"/>
          <w:sz w:val="24"/>
          <w:szCs w:val="24"/>
        </w:rPr>
        <w:t xml:space="preserve"> </w:t>
      </w:r>
      <w:r w:rsidRPr="007D4882">
        <w:rPr>
          <w:rFonts w:ascii="Arial" w:hAnsi="Arial" w:cs="Arial"/>
          <w:sz w:val="24"/>
          <w:szCs w:val="24"/>
        </w:rPr>
        <w:t>jurisprudência</w:t>
      </w:r>
      <w:r w:rsidRPr="007D4882">
        <w:rPr>
          <w:rFonts w:ascii="Arial" w:hAnsi="Arial" w:cs="Arial"/>
          <w:spacing w:val="1"/>
          <w:sz w:val="24"/>
          <w:szCs w:val="24"/>
        </w:rPr>
        <w:t xml:space="preserve"> </w:t>
      </w:r>
      <w:r w:rsidRPr="007D4882">
        <w:rPr>
          <w:rFonts w:ascii="Arial" w:hAnsi="Arial" w:cs="Arial"/>
          <w:sz w:val="24"/>
          <w:szCs w:val="24"/>
        </w:rPr>
        <w:t>do</w:t>
      </w:r>
      <w:r w:rsidRPr="007D4882">
        <w:rPr>
          <w:rFonts w:ascii="Arial" w:hAnsi="Arial" w:cs="Arial"/>
          <w:spacing w:val="1"/>
          <w:sz w:val="24"/>
          <w:szCs w:val="24"/>
        </w:rPr>
        <w:t xml:space="preserve"> </w:t>
      </w:r>
      <w:r w:rsidRPr="007D4882">
        <w:rPr>
          <w:rFonts w:ascii="Arial" w:hAnsi="Arial" w:cs="Arial"/>
          <w:sz w:val="24"/>
          <w:szCs w:val="24"/>
        </w:rPr>
        <w:t>TJ</w:t>
      </w:r>
      <w:r w:rsidR="007D4882" w:rsidRPr="007D4882">
        <w:rPr>
          <w:rFonts w:ascii="Arial" w:hAnsi="Arial" w:cs="Arial"/>
          <w:sz w:val="24"/>
          <w:szCs w:val="24"/>
        </w:rPr>
        <w:t xml:space="preserve"> Gaúcho, </w:t>
      </w:r>
      <w:r w:rsidRPr="007D4882">
        <w:rPr>
          <w:rFonts w:ascii="Arial" w:hAnsi="Arial" w:cs="Arial"/>
          <w:spacing w:val="1"/>
          <w:sz w:val="24"/>
          <w:szCs w:val="24"/>
        </w:rPr>
        <w:t xml:space="preserve"> </w:t>
      </w:r>
      <w:r w:rsidRPr="007D4882">
        <w:rPr>
          <w:rFonts w:ascii="Arial" w:hAnsi="Arial" w:cs="Arial"/>
          <w:sz w:val="24"/>
          <w:szCs w:val="24"/>
        </w:rPr>
        <w:t>que</w:t>
      </w:r>
      <w:r w:rsidRPr="007D4882">
        <w:rPr>
          <w:rFonts w:ascii="Arial" w:hAnsi="Arial" w:cs="Arial"/>
          <w:spacing w:val="1"/>
          <w:sz w:val="24"/>
          <w:szCs w:val="24"/>
        </w:rPr>
        <w:t xml:space="preserve"> </w:t>
      </w:r>
      <w:r w:rsidRPr="007D4882">
        <w:rPr>
          <w:rFonts w:ascii="Arial" w:hAnsi="Arial" w:cs="Arial"/>
          <w:sz w:val="24"/>
          <w:szCs w:val="24"/>
        </w:rPr>
        <w:t>estabelece</w:t>
      </w:r>
      <w:r w:rsidRPr="007D4882">
        <w:rPr>
          <w:rFonts w:ascii="Arial" w:hAnsi="Arial" w:cs="Arial"/>
          <w:spacing w:val="1"/>
          <w:sz w:val="24"/>
          <w:szCs w:val="24"/>
        </w:rPr>
        <w:t xml:space="preserve"> </w:t>
      </w:r>
      <w:r w:rsidRPr="007D4882">
        <w:rPr>
          <w:rFonts w:ascii="Arial" w:hAnsi="Arial" w:cs="Arial"/>
          <w:b/>
          <w:bCs/>
          <w:sz w:val="24"/>
          <w:szCs w:val="24"/>
        </w:rPr>
        <w:t>que</w:t>
      </w:r>
      <w:r w:rsidRPr="007D4882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7D4882">
        <w:rPr>
          <w:rFonts w:ascii="Arial" w:hAnsi="Arial" w:cs="Arial"/>
          <w:b/>
          <w:bCs/>
          <w:sz w:val="24"/>
          <w:szCs w:val="24"/>
        </w:rPr>
        <w:t>é</w:t>
      </w:r>
      <w:r w:rsidRPr="007D4882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7D4882">
        <w:rPr>
          <w:rFonts w:ascii="Arial" w:hAnsi="Arial" w:cs="Arial"/>
          <w:b/>
          <w:bCs/>
          <w:sz w:val="24"/>
          <w:szCs w:val="24"/>
        </w:rPr>
        <w:t>de</w:t>
      </w:r>
      <w:r w:rsidRPr="007D4882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7D4882">
        <w:rPr>
          <w:rFonts w:ascii="Arial" w:hAnsi="Arial" w:cs="Arial"/>
          <w:b/>
          <w:bCs/>
          <w:sz w:val="24"/>
          <w:szCs w:val="24"/>
        </w:rPr>
        <w:t>competência privativa do Prefeito Municipal a proposição de projeto de lei tendo por objeto a</w:t>
      </w:r>
      <w:r w:rsidRPr="007D4882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7D4882">
        <w:rPr>
          <w:rFonts w:ascii="Arial" w:hAnsi="Arial" w:cs="Arial"/>
          <w:b/>
          <w:bCs/>
          <w:sz w:val="24"/>
          <w:szCs w:val="24"/>
        </w:rPr>
        <w:t>revisão geral</w:t>
      </w:r>
      <w:r w:rsidRPr="007D4882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7D4882">
        <w:rPr>
          <w:rFonts w:ascii="Arial" w:hAnsi="Arial" w:cs="Arial"/>
          <w:b/>
          <w:bCs/>
          <w:sz w:val="24"/>
          <w:szCs w:val="24"/>
        </w:rPr>
        <w:t>anual</w:t>
      </w:r>
      <w:r w:rsidRPr="007D4882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7D4882">
        <w:rPr>
          <w:rFonts w:ascii="Arial" w:hAnsi="Arial" w:cs="Arial"/>
          <w:b/>
          <w:bCs/>
          <w:sz w:val="24"/>
          <w:szCs w:val="24"/>
        </w:rPr>
        <w:t>da remuneração</w:t>
      </w:r>
      <w:r w:rsidRPr="007D4882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7D4882">
        <w:rPr>
          <w:rFonts w:ascii="Arial" w:hAnsi="Arial" w:cs="Arial"/>
          <w:b/>
          <w:bCs/>
          <w:sz w:val="24"/>
          <w:szCs w:val="24"/>
        </w:rPr>
        <w:t>dos servidores</w:t>
      </w:r>
      <w:r w:rsidRPr="007D4882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7D4882">
        <w:rPr>
          <w:rFonts w:ascii="Arial" w:hAnsi="Arial" w:cs="Arial"/>
          <w:b/>
          <w:bCs/>
          <w:sz w:val="24"/>
          <w:szCs w:val="24"/>
        </w:rPr>
        <w:t>públicos:</w:t>
      </w:r>
    </w:p>
    <w:p w:rsidR="00DE770A" w:rsidRDefault="00DE770A" w:rsidP="00DE770A">
      <w:pPr>
        <w:pStyle w:val="Corpodetexto"/>
        <w:spacing w:before="9"/>
      </w:pPr>
    </w:p>
    <w:p w:rsidR="00DE770A" w:rsidRPr="007D4882" w:rsidRDefault="00DE770A" w:rsidP="00DE770A">
      <w:pPr>
        <w:ind w:left="2410"/>
        <w:jc w:val="both"/>
        <w:rPr>
          <w:rFonts w:ascii="Arial" w:hAnsi="Arial" w:cs="Arial"/>
          <w:sz w:val="20"/>
        </w:rPr>
      </w:pPr>
      <w:r w:rsidRPr="007D4882">
        <w:rPr>
          <w:rFonts w:ascii="Arial" w:hAnsi="Arial" w:cs="Arial"/>
          <w:sz w:val="20"/>
        </w:rPr>
        <w:t>Ação</w:t>
      </w:r>
      <w:r w:rsidRPr="007D4882">
        <w:rPr>
          <w:rFonts w:ascii="Arial" w:hAnsi="Arial" w:cs="Arial"/>
          <w:spacing w:val="15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Direta</w:t>
      </w:r>
      <w:r w:rsidRPr="007D4882">
        <w:rPr>
          <w:rFonts w:ascii="Arial" w:hAnsi="Arial" w:cs="Arial"/>
          <w:spacing w:val="12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de</w:t>
      </w:r>
      <w:r w:rsidRPr="007D4882">
        <w:rPr>
          <w:rFonts w:ascii="Arial" w:hAnsi="Arial" w:cs="Arial"/>
          <w:spacing w:val="16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Inconstitucionalidade</w:t>
      </w:r>
    </w:p>
    <w:p w:rsidR="00DE770A" w:rsidRPr="007D4882" w:rsidRDefault="00DE770A" w:rsidP="00DE770A">
      <w:pPr>
        <w:pStyle w:val="Corpodetexto"/>
        <w:spacing w:before="5"/>
        <w:rPr>
          <w:rFonts w:ascii="Arial" w:hAnsi="Arial" w:cs="Arial"/>
          <w:sz w:val="19"/>
        </w:rPr>
      </w:pPr>
    </w:p>
    <w:p w:rsidR="00DE770A" w:rsidRPr="007D4882" w:rsidRDefault="00DE770A" w:rsidP="00DE770A">
      <w:pPr>
        <w:ind w:left="2410"/>
        <w:jc w:val="both"/>
        <w:rPr>
          <w:rFonts w:ascii="Arial" w:hAnsi="Arial" w:cs="Arial"/>
          <w:sz w:val="20"/>
        </w:rPr>
      </w:pPr>
      <w:r w:rsidRPr="007D4882">
        <w:rPr>
          <w:rFonts w:ascii="Arial" w:hAnsi="Arial" w:cs="Arial"/>
          <w:sz w:val="20"/>
        </w:rPr>
        <w:t>Nº</w:t>
      </w:r>
      <w:r w:rsidRPr="007D4882">
        <w:rPr>
          <w:rFonts w:ascii="Arial" w:hAnsi="Arial" w:cs="Arial"/>
          <w:spacing w:val="17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70065416315</w:t>
      </w:r>
      <w:r w:rsidRPr="007D4882">
        <w:rPr>
          <w:rFonts w:ascii="Arial" w:hAnsi="Arial" w:cs="Arial"/>
          <w:spacing w:val="18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(Nº</w:t>
      </w:r>
      <w:r w:rsidRPr="007D4882">
        <w:rPr>
          <w:rFonts w:ascii="Arial" w:hAnsi="Arial" w:cs="Arial"/>
          <w:spacing w:val="17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CNJ:</w:t>
      </w:r>
      <w:r w:rsidRPr="007D4882">
        <w:rPr>
          <w:rFonts w:ascii="Arial" w:hAnsi="Arial" w:cs="Arial"/>
          <w:spacing w:val="15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0227009-21.2015.8.21.7000)</w:t>
      </w:r>
    </w:p>
    <w:p w:rsidR="00DE770A" w:rsidRPr="007D4882" w:rsidRDefault="00DE770A" w:rsidP="00DE770A">
      <w:pPr>
        <w:pStyle w:val="Corpodetexto"/>
        <w:rPr>
          <w:rFonts w:ascii="Arial" w:hAnsi="Arial" w:cs="Arial"/>
          <w:sz w:val="20"/>
        </w:rPr>
      </w:pPr>
    </w:p>
    <w:p w:rsidR="00DE770A" w:rsidRPr="007D4882" w:rsidRDefault="00DE770A" w:rsidP="00DE770A">
      <w:pPr>
        <w:pStyle w:val="Corpodetexto"/>
        <w:spacing w:before="4"/>
        <w:rPr>
          <w:rFonts w:ascii="Arial" w:hAnsi="Arial" w:cs="Arial"/>
          <w:sz w:val="19"/>
        </w:rPr>
      </w:pPr>
    </w:p>
    <w:p w:rsidR="00DE770A" w:rsidRPr="007D4882" w:rsidRDefault="00DE770A" w:rsidP="00DE770A">
      <w:pPr>
        <w:spacing w:before="1" w:line="243" w:lineRule="exact"/>
        <w:ind w:left="2410"/>
        <w:rPr>
          <w:rFonts w:ascii="Arial" w:hAnsi="Arial" w:cs="Arial"/>
          <w:sz w:val="20"/>
        </w:rPr>
      </w:pPr>
      <w:r w:rsidRPr="007D4882">
        <w:rPr>
          <w:rFonts w:ascii="Arial" w:hAnsi="Arial" w:cs="Arial"/>
          <w:sz w:val="20"/>
        </w:rPr>
        <w:t>2015/Cível</w:t>
      </w:r>
    </w:p>
    <w:p w:rsidR="00DE770A" w:rsidRPr="007D4882" w:rsidRDefault="00DE770A" w:rsidP="00DE770A">
      <w:pPr>
        <w:spacing w:line="243" w:lineRule="exact"/>
        <w:ind w:left="2410"/>
        <w:rPr>
          <w:rFonts w:ascii="Arial" w:hAnsi="Arial" w:cs="Arial"/>
          <w:sz w:val="20"/>
        </w:rPr>
      </w:pPr>
      <w:r w:rsidRPr="007D4882">
        <w:rPr>
          <w:rFonts w:ascii="Arial" w:hAnsi="Arial" w:cs="Arial"/>
          <w:sz w:val="20"/>
        </w:rPr>
        <w:t>AÇÃO</w:t>
      </w:r>
      <w:r w:rsidRPr="007D4882">
        <w:rPr>
          <w:rFonts w:ascii="Arial" w:hAnsi="Arial" w:cs="Arial"/>
          <w:spacing w:val="41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DIRETA</w:t>
      </w:r>
      <w:r w:rsidRPr="007D4882">
        <w:rPr>
          <w:rFonts w:ascii="Arial" w:hAnsi="Arial" w:cs="Arial"/>
          <w:spacing w:val="41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DE</w:t>
      </w:r>
      <w:r w:rsidRPr="007D4882">
        <w:rPr>
          <w:rFonts w:ascii="Arial" w:hAnsi="Arial" w:cs="Arial"/>
          <w:spacing w:val="39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INCONSTITUCIONALIDADE.</w:t>
      </w:r>
      <w:r w:rsidRPr="007D4882">
        <w:rPr>
          <w:rFonts w:ascii="Arial" w:hAnsi="Arial" w:cs="Arial"/>
          <w:spacing w:val="41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DIREITO</w:t>
      </w:r>
      <w:r w:rsidRPr="007D4882">
        <w:rPr>
          <w:rFonts w:ascii="Arial" w:hAnsi="Arial" w:cs="Arial"/>
          <w:spacing w:val="41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PÚBLICO</w:t>
      </w:r>
      <w:r w:rsidRPr="007D4882">
        <w:rPr>
          <w:rFonts w:ascii="Arial" w:hAnsi="Arial" w:cs="Arial"/>
          <w:spacing w:val="42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NÃO</w:t>
      </w:r>
      <w:r w:rsidRPr="007D4882">
        <w:rPr>
          <w:rFonts w:ascii="Arial" w:hAnsi="Arial" w:cs="Arial"/>
          <w:spacing w:val="38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ESPECIFICADO.</w:t>
      </w:r>
    </w:p>
    <w:p w:rsidR="00DE770A" w:rsidRPr="007D4882" w:rsidRDefault="00DE770A" w:rsidP="00DE770A">
      <w:pPr>
        <w:ind w:left="2410" w:right="134"/>
        <w:jc w:val="both"/>
        <w:rPr>
          <w:rFonts w:ascii="Arial" w:hAnsi="Arial" w:cs="Arial"/>
          <w:sz w:val="20"/>
        </w:rPr>
      </w:pPr>
      <w:r w:rsidRPr="007D4882">
        <w:rPr>
          <w:rFonts w:ascii="Arial" w:hAnsi="Arial" w:cs="Arial"/>
          <w:sz w:val="20"/>
        </w:rPr>
        <w:t>município de uruguaiana. lei prevendo a revisão geral remuneratória dos servidores</w:t>
      </w:r>
      <w:r w:rsidRPr="007D4882">
        <w:rPr>
          <w:rFonts w:ascii="Arial" w:hAnsi="Arial" w:cs="Arial"/>
          <w:spacing w:val="1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públicos.</w:t>
      </w:r>
      <w:r w:rsidRPr="007D4882">
        <w:rPr>
          <w:rFonts w:ascii="Arial" w:hAnsi="Arial" w:cs="Arial"/>
          <w:spacing w:val="17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artigo</w:t>
      </w:r>
      <w:r w:rsidRPr="007D4882">
        <w:rPr>
          <w:rFonts w:ascii="Arial" w:hAnsi="Arial" w:cs="Arial"/>
          <w:spacing w:val="13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33,</w:t>
      </w:r>
      <w:r w:rsidRPr="007D4882">
        <w:rPr>
          <w:rFonts w:ascii="Arial" w:hAnsi="Arial" w:cs="Arial"/>
          <w:spacing w:val="10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§</w:t>
      </w:r>
      <w:r w:rsidRPr="007D4882">
        <w:rPr>
          <w:rFonts w:ascii="Arial" w:hAnsi="Arial" w:cs="Arial"/>
          <w:spacing w:val="16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1º,</w:t>
      </w:r>
      <w:r w:rsidRPr="007D4882">
        <w:rPr>
          <w:rFonts w:ascii="Arial" w:hAnsi="Arial" w:cs="Arial"/>
          <w:spacing w:val="17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da</w:t>
      </w:r>
      <w:r w:rsidRPr="007D4882">
        <w:rPr>
          <w:rFonts w:ascii="Arial" w:hAnsi="Arial" w:cs="Arial"/>
          <w:spacing w:val="18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ce/rs.</w:t>
      </w:r>
      <w:r w:rsidRPr="007D4882">
        <w:rPr>
          <w:rFonts w:ascii="Arial" w:hAnsi="Arial" w:cs="Arial"/>
          <w:spacing w:val="19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artigo</w:t>
      </w:r>
      <w:r w:rsidRPr="007D4882">
        <w:rPr>
          <w:rFonts w:ascii="Arial" w:hAnsi="Arial" w:cs="Arial"/>
          <w:spacing w:val="14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37,</w:t>
      </w:r>
      <w:r w:rsidRPr="007D4882">
        <w:rPr>
          <w:rFonts w:ascii="Arial" w:hAnsi="Arial" w:cs="Arial"/>
          <w:spacing w:val="18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x,</w:t>
      </w:r>
      <w:r w:rsidRPr="007D4882">
        <w:rPr>
          <w:rFonts w:ascii="Arial" w:hAnsi="Arial" w:cs="Arial"/>
          <w:spacing w:val="17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da</w:t>
      </w:r>
      <w:r w:rsidRPr="007D4882">
        <w:rPr>
          <w:rFonts w:ascii="Arial" w:hAnsi="Arial" w:cs="Arial"/>
          <w:spacing w:val="12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cf.</w:t>
      </w:r>
      <w:r w:rsidRPr="007D4882">
        <w:rPr>
          <w:rFonts w:ascii="Arial" w:hAnsi="Arial" w:cs="Arial"/>
          <w:spacing w:val="17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competência</w:t>
      </w:r>
      <w:r w:rsidRPr="007D4882">
        <w:rPr>
          <w:rFonts w:ascii="Arial" w:hAnsi="Arial" w:cs="Arial"/>
          <w:spacing w:val="18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privativa</w:t>
      </w:r>
      <w:r w:rsidRPr="007D4882">
        <w:rPr>
          <w:rFonts w:ascii="Arial" w:hAnsi="Arial" w:cs="Arial"/>
          <w:spacing w:val="17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do</w:t>
      </w:r>
      <w:r w:rsidRPr="007D4882">
        <w:rPr>
          <w:rFonts w:ascii="Arial" w:hAnsi="Arial" w:cs="Arial"/>
          <w:spacing w:val="17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chefe</w:t>
      </w:r>
      <w:r w:rsidRPr="007D4882">
        <w:rPr>
          <w:rFonts w:ascii="Arial" w:hAnsi="Arial" w:cs="Arial"/>
          <w:spacing w:val="-43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do executivo para a proposição da lei. inserção de emenda legislativa. admissibilidade</w:t>
      </w:r>
      <w:r w:rsidRPr="007D4882">
        <w:rPr>
          <w:rFonts w:ascii="Arial" w:hAnsi="Arial" w:cs="Arial"/>
          <w:spacing w:val="1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parcial</w:t>
      </w:r>
      <w:r w:rsidRPr="007D4882">
        <w:rPr>
          <w:rFonts w:ascii="Arial" w:hAnsi="Arial" w:cs="Arial"/>
          <w:spacing w:val="9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e</w:t>
      </w:r>
      <w:r w:rsidRPr="007D4882">
        <w:rPr>
          <w:rFonts w:ascii="Arial" w:hAnsi="Arial" w:cs="Arial"/>
          <w:spacing w:val="9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excepcional</w:t>
      </w:r>
      <w:r w:rsidRPr="007D4882">
        <w:rPr>
          <w:rFonts w:ascii="Arial" w:hAnsi="Arial" w:cs="Arial"/>
          <w:spacing w:val="6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na</w:t>
      </w:r>
      <w:r w:rsidRPr="007D4882">
        <w:rPr>
          <w:rFonts w:ascii="Arial" w:hAnsi="Arial" w:cs="Arial"/>
          <w:spacing w:val="10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hipótese</w:t>
      </w:r>
      <w:r w:rsidRPr="007D4882">
        <w:rPr>
          <w:rFonts w:ascii="Arial" w:hAnsi="Arial" w:cs="Arial"/>
          <w:spacing w:val="8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concreta.</w:t>
      </w:r>
      <w:r w:rsidRPr="007D4882">
        <w:rPr>
          <w:rFonts w:ascii="Arial" w:hAnsi="Arial" w:cs="Arial"/>
          <w:spacing w:val="10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correção</w:t>
      </w:r>
      <w:r w:rsidRPr="007D4882">
        <w:rPr>
          <w:rFonts w:ascii="Arial" w:hAnsi="Arial" w:cs="Arial"/>
          <w:spacing w:val="8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de</w:t>
      </w:r>
      <w:r w:rsidRPr="007D4882">
        <w:rPr>
          <w:rFonts w:ascii="Arial" w:hAnsi="Arial" w:cs="Arial"/>
          <w:spacing w:val="8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vício</w:t>
      </w:r>
      <w:r w:rsidRPr="007D4882">
        <w:rPr>
          <w:rFonts w:ascii="Arial" w:hAnsi="Arial" w:cs="Arial"/>
          <w:spacing w:val="10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de</w:t>
      </w:r>
      <w:r w:rsidRPr="007D4882">
        <w:rPr>
          <w:rFonts w:ascii="Arial" w:hAnsi="Arial" w:cs="Arial"/>
          <w:spacing w:val="8"/>
          <w:sz w:val="20"/>
        </w:rPr>
        <w:t xml:space="preserve"> </w:t>
      </w:r>
      <w:r w:rsidRPr="007D4882">
        <w:rPr>
          <w:rFonts w:ascii="Arial" w:hAnsi="Arial" w:cs="Arial"/>
          <w:sz w:val="20"/>
        </w:rPr>
        <w:t>inconstitucionalidade</w:t>
      </w:r>
    </w:p>
    <w:p w:rsidR="00E21818" w:rsidRPr="007F21BB" w:rsidRDefault="00E21818" w:rsidP="007F21BB">
      <w:pPr>
        <w:tabs>
          <w:tab w:val="left" w:pos="1418"/>
          <w:tab w:val="left" w:pos="2268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21818" w:rsidRPr="007F21BB" w:rsidRDefault="00E21818" w:rsidP="007F21BB">
      <w:pPr>
        <w:tabs>
          <w:tab w:val="left" w:pos="1418"/>
          <w:tab w:val="left" w:pos="2268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21818" w:rsidRDefault="00E21818" w:rsidP="007F21B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F21BB">
        <w:rPr>
          <w:rFonts w:ascii="Arial" w:hAnsi="Arial" w:cs="Arial"/>
          <w:sz w:val="24"/>
          <w:szCs w:val="24"/>
        </w:rPr>
        <w:lastRenderedPageBreak/>
        <w:t xml:space="preserve"> </w:t>
      </w:r>
      <w:r w:rsidRPr="007F21BB">
        <w:rPr>
          <w:rFonts w:ascii="Arial" w:hAnsi="Arial" w:cs="Arial"/>
          <w:sz w:val="24"/>
          <w:szCs w:val="24"/>
        </w:rPr>
        <w:tab/>
      </w:r>
      <w:r w:rsidRPr="007F21BB">
        <w:rPr>
          <w:rFonts w:ascii="Arial" w:hAnsi="Arial" w:cs="Arial"/>
          <w:sz w:val="24"/>
          <w:szCs w:val="24"/>
        </w:rPr>
        <w:tab/>
        <w:t xml:space="preserve">Ademais, é importante salientar que os </w:t>
      </w:r>
      <w:r w:rsidRPr="005509F2">
        <w:rPr>
          <w:rFonts w:ascii="Arial" w:hAnsi="Arial" w:cs="Arial"/>
          <w:b/>
          <w:sz w:val="24"/>
          <w:szCs w:val="24"/>
        </w:rPr>
        <w:t>profissionais do magistério</w:t>
      </w:r>
      <w:r w:rsidRPr="007F21BB">
        <w:rPr>
          <w:rFonts w:ascii="Arial" w:hAnsi="Arial" w:cs="Arial"/>
          <w:sz w:val="24"/>
          <w:szCs w:val="24"/>
        </w:rPr>
        <w:t xml:space="preserve"> </w:t>
      </w:r>
      <w:r w:rsidR="00877634">
        <w:rPr>
          <w:rFonts w:ascii="Arial" w:hAnsi="Arial" w:cs="Arial"/>
          <w:sz w:val="24"/>
          <w:szCs w:val="24"/>
        </w:rPr>
        <w:t>serão alcançados pelo r</w:t>
      </w:r>
      <w:r w:rsidRPr="007F21BB">
        <w:rPr>
          <w:rFonts w:ascii="Arial" w:hAnsi="Arial" w:cs="Arial"/>
          <w:sz w:val="24"/>
          <w:szCs w:val="24"/>
        </w:rPr>
        <w:t xml:space="preserve">eajuste </w:t>
      </w:r>
      <w:r w:rsidR="00877634">
        <w:rPr>
          <w:rFonts w:ascii="Arial" w:hAnsi="Arial" w:cs="Arial"/>
          <w:sz w:val="24"/>
          <w:szCs w:val="24"/>
        </w:rPr>
        <w:t xml:space="preserve">aqui proposto, </w:t>
      </w:r>
      <w:r w:rsidR="00992DB1" w:rsidRPr="007F21BB">
        <w:rPr>
          <w:rFonts w:ascii="Arial" w:hAnsi="Arial" w:cs="Arial"/>
          <w:sz w:val="24"/>
          <w:szCs w:val="24"/>
        </w:rPr>
        <w:t>até que esteja definido oficialmente o Piso Nacional do Magistério</w:t>
      </w:r>
      <w:r w:rsidR="007D4882">
        <w:rPr>
          <w:rFonts w:ascii="Arial" w:hAnsi="Arial" w:cs="Arial"/>
          <w:sz w:val="24"/>
          <w:szCs w:val="24"/>
        </w:rPr>
        <w:t xml:space="preserve">, via Medida Provisória, já anunciada pelo MEC e Presidência da República. Define-se que, assim que </w:t>
      </w:r>
      <w:r w:rsidR="00992DB1" w:rsidRPr="007F21BB">
        <w:rPr>
          <w:rFonts w:ascii="Arial" w:hAnsi="Arial" w:cs="Arial"/>
          <w:sz w:val="24"/>
          <w:szCs w:val="24"/>
        </w:rPr>
        <w:t>for definido o Piso Nacional do Magistério,</w:t>
      </w:r>
      <w:r w:rsidR="00877634">
        <w:rPr>
          <w:rFonts w:ascii="Arial" w:hAnsi="Arial" w:cs="Arial"/>
          <w:sz w:val="24"/>
          <w:szCs w:val="24"/>
        </w:rPr>
        <w:t xml:space="preserve"> através de Medida Provisória (ato oficial)</w:t>
      </w:r>
      <w:r w:rsidR="00992DB1" w:rsidRPr="007F21BB">
        <w:rPr>
          <w:rFonts w:ascii="Arial" w:hAnsi="Arial" w:cs="Arial"/>
          <w:sz w:val="24"/>
          <w:szCs w:val="24"/>
        </w:rPr>
        <w:t xml:space="preserve"> o Poder Executivo encaminhará novo Projeto de Lei dispondo sobre a matéria</w:t>
      </w:r>
      <w:r w:rsidR="00877634">
        <w:rPr>
          <w:rFonts w:ascii="Arial" w:hAnsi="Arial" w:cs="Arial"/>
          <w:sz w:val="24"/>
          <w:szCs w:val="24"/>
        </w:rPr>
        <w:t>.</w:t>
      </w:r>
    </w:p>
    <w:p w:rsidR="00877634" w:rsidRDefault="00877634" w:rsidP="007F21B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77634" w:rsidRPr="007F21BB" w:rsidRDefault="00877634" w:rsidP="007F21B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      Diante das explicações acima, ficaram revogadas as duas Leis Municipais, outrora aprovadas, a Lei Municipal 1854 e a Lei Municipal 1855</w:t>
      </w:r>
      <w:r w:rsidR="003B506D">
        <w:rPr>
          <w:rFonts w:ascii="Arial" w:hAnsi="Arial" w:cs="Arial"/>
          <w:sz w:val="24"/>
          <w:szCs w:val="24"/>
        </w:rPr>
        <w:t xml:space="preserve"> ambas de 17 de janeiro de 2022. A Lei Municipal nº 1855 feriu o dispositivo constitucional já citado, por não observar a competência (iniciativa) da proposição, eis que é iniciativa privativa do Chefe do Executivo.</w:t>
      </w:r>
    </w:p>
    <w:p w:rsidR="00E21818" w:rsidRPr="007F21BB" w:rsidRDefault="00E21818" w:rsidP="007F21BB">
      <w:pPr>
        <w:tabs>
          <w:tab w:val="left" w:pos="1418"/>
          <w:tab w:val="left" w:pos="2268"/>
        </w:tabs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E21818" w:rsidRPr="007F21BB" w:rsidRDefault="00E21818" w:rsidP="007F21B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F21BB">
        <w:rPr>
          <w:rFonts w:ascii="Arial" w:hAnsi="Arial" w:cs="Arial"/>
          <w:sz w:val="24"/>
          <w:szCs w:val="24"/>
        </w:rPr>
        <w:t xml:space="preserve">  </w:t>
      </w:r>
      <w:r w:rsidRPr="007F21BB">
        <w:rPr>
          <w:rFonts w:ascii="Arial" w:hAnsi="Arial" w:cs="Arial"/>
          <w:sz w:val="24"/>
          <w:szCs w:val="24"/>
        </w:rPr>
        <w:tab/>
      </w:r>
      <w:r w:rsidRPr="007F21BB">
        <w:rPr>
          <w:rFonts w:ascii="Arial" w:hAnsi="Arial" w:cs="Arial"/>
          <w:sz w:val="24"/>
          <w:szCs w:val="24"/>
        </w:rPr>
        <w:tab/>
        <w:t xml:space="preserve">Solicitamos a apreciação e aprovação do referido projeto de Lei em regime de urgência. </w:t>
      </w:r>
    </w:p>
    <w:p w:rsidR="00E21818" w:rsidRDefault="003B506D" w:rsidP="007F21BB">
      <w:pPr>
        <w:pStyle w:val="Corpodetexto2"/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</w:t>
      </w:r>
    </w:p>
    <w:p w:rsidR="003B506D" w:rsidRDefault="003B506D" w:rsidP="007F21BB">
      <w:pPr>
        <w:pStyle w:val="Corpodetexto2"/>
        <w:spacing w:after="0" w:line="276" w:lineRule="auto"/>
        <w:rPr>
          <w:rFonts w:ascii="Arial" w:hAnsi="Arial" w:cs="Arial"/>
          <w:bCs/>
        </w:rPr>
      </w:pPr>
    </w:p>
    <w:p w:rsidR="003B506D" w:rsidRDefault="003B506D" w:rsidP="007F21BB">
      <w:pPr>
        <w:pStyle w:val="Corpodetexto2"/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3B506D">
        <w:rPr>
          <w:rFonts w:ascii="Arial" w:hAnsi="Arial" w:cs="Arial"/>
          <w:bCs/>
          <w:sz w:val="24"/>
          <w:szCs w:val="24"/>
        </w:rPr>
        <w:t xml:space="preserve">                      Dona Francisca, 24 de janeiro de 2022.</w:t>
      </w:r>
    </w:p>
    <w:p w:rsidR="003B506D" w:rsidRDefault="003B506D" w:rsidP="007F21BB">
      <w:pPr>
        <w:pStyle w:val="Corpodetexto2"/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3B506D" w:rsidRPr="003B506D" w:rsidRDefault="003B506D" w:rsidP="007F21BB">
      <w:pPr>
        <w:pStyle w:val="Corpodetexto2"/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443A8E" w:rsidRPr="007F21BB" w:rsidRDefault="00443A8E" w:rsidP="007F21BB">
      <w:pPr>
        <w:pStyle w:val="Corpodetexto2"/>
        <w:spacing w:after="0" w:line="276" w:lineRule="auto"/>
        <w:rPr>
          <w:rFonts w:ascii="Arial" w:hAnsi="Arial" w:cs="Arial"/>
          <w:bCs/>
        </w:rPr>
      </w:pPr>
    </w:p>
    <w:p w:rsidR="00E21818" w:rsidRPr="00443A8E" w:rsidRDefault="003B506D" w:rsidP="00E21818">
      <w:pPr>
        <w:jc w:val="center"/>
        <w:rPr>
          <w:rFonts w:ascii="Arial" w:hAnsi="Arial" w:cs="Arial"/>
          <w:b/>
          <w:sz w:val="24"/>
          <w:szCs w:val="18"/>
        </w:rPr>
      </w:pPr>
      <w:r>
        <w:rPr>
          <w:rFonts w:ascii="Arial" w:hAnsi="Arial" w:cs="Arial"/>
          <w:b/>
          <w:sz w:val="24"/>
          <w:szCs w:val="18"/>
        </w:rPr>
        <w:t>MARIZANDA GRIPPA SCHIO</w:t>
      </w:r>
    </w:p>
    <w:p w:rsidR="00443A8E" w:rsidRDefault="00D3568C" w:rsidP="00E21818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/>
          <w:sz w:val="24"/>
          <w:szCs w:val="18"/>
        </w:rPr>
        <w:t>Prefeita</w:t>
      </w:r>
      <w:r w:rsidR="00E21818" w:rsidRPr="00443A8E">
        <w:rPr>
          <w:rFonts w:ascii="Arial" w:hAnsi="Arial" w:cs="Arial"/>
          <w:b/>
          <w:sz w:val="24"/>
          <w:szCs w:val="18"/>
        </w:rPr>
        <w:t xml:space="preserve"> Municipal</w:t>
      </w:r>
      <w:r w:rsidR="003B506D">
        <w:rPr>
          <w:rFonts w:ascii="Arial" w:hAnsi="Arial" w:cs="Arial"/>
          <w:b/>
          <w:sz w:val="24"/>
          <w:szCs w:val="18"/>
        </w:rPr>
        <w:t xml:space="preserve"> em exercício</w:t>
      </w:r>
    </w:p>
    <w:sectPr w:rsidR="00443A8E" w:rsidSect="003B506D">
      <w:pgSz w:w="11906" w:h="16838"/>
      <w:pgMar w:top="2268" w:right="1416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9AE" w:rsidRDefault="00BC29AE">
      <w:r>
        <w:separator/>
      </w:r>
    </w:p>
  </w:endnote>
  <w:endnote w:type="continuationSeparator" w:id="0">
    <w:p w:rsidR="00BC29AE" w:rsidRDefault="00BC2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9AE" w:rsidRDefault="00BC29AE">
      <w:r>
        <w:separator/>
      </w:r>
    </w:p>
  </w:footnote>
  <w:footnote w:type="continuationSeparator" w:id="0">
    <w:p w:rsidR="00BC29AE" w:rsidRDefault="00BC2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A1121"/>
    <w:multiLevelType w:val="hybridMultilevel"/>
    <w:tmpl w:val="7F3CB098"/>
    <w:lvl w:ilvl="0" w:tplc="26C47038">
      <w:start w:val="1"/>
      <w:numFmt w:val="upperRoman"/>
      <w:lvlText w:val="%1."/>
      <w:lvlJc w:val="left"/>
      <w:pPr>
        <w:ind w:left="142" w:hanging="1419"/>
        <w:jc w:val="left"/>
      </w:pPr>
      <w:rPr>
        <w:rFonts w:hint="default"/>
        <w:b/>
        <w:bCs/>
        <w:spacing w:val="-1"/>
        <w:w w:val="99"/>
        <w:lang w:val="pt-PT" w:eastAsia="en-US" w:bidi="ar-SA"/>
      </w:rPr>
    </w:lvl>
    <w:lvl w:ilvl="1" w:tplc="806E84C4">
      <w:start w:val="1"/>
      <w:numFmt w:val="decimal"/>
      <w:lvlText w:val="%2."/>
      <w:lvlJc w:val="left"/>
      <w:pPr>
        <w:ind w:left="2410" w:hanging="211"/>
        <w:jc w:val="left"/>
      </w:pPr>
      <w:rPr>
        <w:rFonts w:ascii="Calibri" w:eastAsia="Calibri" w:hAnsi="Calibri" w:cs="Calibri" w:hint="default"/>
        <w:spacing w:val="0"/>
        <w:w w:val="99"/>
        <w:sz w:val="20"/>
        <w:szCs w:val="20"/>
        <w:lang w:val="pt-PT" w:eastAsia="en-US" w:bidi="ar-SA"/>
      </w:rPr>
    </w:lvl>
    <w:lvl w:ilvl="2" w:tplc="FC5A9620">
      <w:numFmt w:val="bullet"/>
      <w:lvlText w:val="•"/>
      <w:lvlJc w:val="left"/>
      <w:pPr>
        <w:ind w:left="3220" w:hanging="211"/>
      </w:pPr>
      <w:rPr>
        <w:rFonts w:hint="default"/>
        <w:lang w:val="pt-PT" w:eastAsia="en-US" w:bidi="ar-SA"/>
      </w:rPr>
    </w:lvl>
    <w:lvl w:ilvl="3" w:tplc="BA82AC0C">
      <w:numFmt w:val="bullet"/>
      <w:lvlText w:val="•"/>
      <w:lvlJc w:val="left"/>
      <w:pPr>
        <w:ind w:left="4021" w:hanging="211"/>
      </w:pPr>
      <w:rPr>
        <w:rFonts w:hint="default"/>
        <w:lang w:val="pt-PT" w:eastAsia="en-US" w:bidi="ar-SA"/>
      </w:rPr>
    </w:lvl>
    <w:lvl w:ilvl="4" w:tplc="FA9AB1F0">
      <w:numFmt w:val="bullet"/>
      <w:lvlText w:val="•"/>
      <w:lvlJc w:val="left"/>
      <w:pPr>
        <w:ind w:left="4822" w:hanging="211"/>
      </w:pPr>
      <w:rPr>
        <w:rFonts w:hint="default"/>
        <w:lang w:val="pt-PT" w:eastAsia="en-US" w:bidi="ar-SA"/>
      </w:rPr>
    </w:lvl>
    <w:lvl w:ilvl="5" w:tplc="FACE78CA">
      <w:numFmt w:val="bullet"/>
      <w:lvlText w:val="•"/>
      <w:lvlJc w:val="left"/>
      <w:pPr>
        <w:ind w:left="5622" w:hanging="211"/>
      </w:pPr>
      <w:rPr>
        <w:rFonts w:hint="default"/>
        <w:lang w:val="pt-PT" w:eastAsia="en-US" w:bidi="ar-SA"/>
      </w:rPr>
    </w:lvl>
    <w:lvl w:ilvl="6" w:tplc="49DE1F16">
      <w:numFmt w:val="bullet"/>
      <w:lvlText w:val="•"/>
      <w:lvlJc w:val="left"/>
      <w:pPr>
        <w:ind w:left="6423" w:hanging="211"/>
      </w:pPr>
      <w:rPr>
        <w:rFonts w:hint="default"/>
        <w:lang w:val="pt-PT" w:eastAsia="en-US" w:bidi="ar-SA"/>
      </w:rPr>
    </w:lvl>
    <w:lvl w:ilvl="7" w:tplc="FEF816DE">
      <w:numFmt w:val="bullet"/>
      <w:lvlText w:val="•"/>
      <w:lvlJc w:val="left"/>
      <w:pPr>
        <w:ind w:left="7224" w:hanging="211"/>
      </w:pPr>
      <w:rPr>
        <w:rFonts w:hint="default"/>
        <w:lang w:val="pt-PT" w:eastAsia="en-US" w:bidi="ar-SA"/>
      </w:rPr>
    </w:lvl>
    <w:lvl w:ilvl="8" w:tplc="84A2B73A">
      <w:numFmt w:val="bullet"/>
      <w:lvlText w:val="•"/>
      <w:lvlJc w:val="left"/>
      <w:pPr>
        <w:ind w:left="8024" w:hanging="211"/>
      </w:pPr>
      <w:rPr>
        <w:rFonts w:hint="default"/>
        <w:lang w:val="pt-PT" w:eastAsia="en-US" w:bidi="ar-SA"/>
      </w:rPr>
    </w:lvl>
  </w:abstractNum>
  <w:abstractNum w:abstractNumId="1">
    <w:nsid w:val="05B779EC"/>
    <w:multiLevelType w:val="hybridMultilevel"/>
    <w:tmpl w:val="66BA520C"/>
    <w:lvl w:ilvl="0" w:tplc="04FA5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21BC2"/>
    <w:multiLevelType w:val="hybridMultilevel"/>
    <w:tmpl w:val="95BA8D2C"/>
    <w:lvl w:ilvl="0" w:tplc="A56A488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AA3539"/>
    <w:multiLevelType w:val="hybridMultilevel"/>
    <w:tmpl w:val="FA66E576"/>
    <w:lvl w:ilvl="0" w:tplc="56BE335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7A36D0"/>
    <w:multiLevelType w:val="hybridMultilevel"/>
    <w:tmpl w:val="3E06C67A"/>
    <w:lvl w:ilvl="0" w:tplc="8A0EBF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AE96056"/>
    <w:multiLevelType w:val="hybridMultilevel"/>
    <w:tmpl w:val="EDBABE6E"/>
    <w:lvl w:ilvl="0" w:tplc="2FD68B1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FBE463A"/>
    <w:multiLevelType w:val="hybridMultilevel"/>
    <w:tmpl w:val="878EB920"/>
    <w:lvl w:ilvl="0" w:tplc="0F4AEA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935915"/>
    <w:multiLevelType w:val="hybridMultilevel"/>
    <w:tmpl w:val="BB46FEFE"/>
    <w:lvl w:ilvl="0" w:tplc="3724E9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CD70DC"/>
    <w:multiLevelType w:val="hybridMultilevel"/>
    <w:tmpl w:val="121E5110"/>
    <w:lvl w:ilvl="0" w:tplc="500C3A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82D66E9"/>
    <w:multiLevelType w:val="hybridMultilevel"/>
    <w:tmpl w:val="32647026"/>
    <w:lvl w:ilvl="0" w:tplc="C28ABF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B04B49"/>
    <w:multiLevelType w:val="hybridMultilevel"/>
    <w:tmpl w:val="9080EF7A"/>
    <w:lvl w:ilvl="0" w:tplc="B242173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DF64139"/>
    <w:multiLevelType w:val="hybridMultilevel"/>
    <w:tmpl w:val="ECF8AE74"/>
    <w:lvl w:ilvl="0" w:tplc="0968149C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90" w:hanging="360"/>
      </w:pPr>
    </w:lvl>
    <w:lvl w:ilvl="2" w:tplc="0416001B">
      <w:start w:val="1"/>
      <w:numFmt w:val="lowerRoman"/>
      <w:lvlText w:val="%3."/>
      <w:lvlJc w:val="right"/>
      <w:pPr>
        <w:ind w:left="2510" w:hanging="180"/>
      </w:pPr>
    </w:lvl>
    <w:lvl w:ilvl="3" w:tplc="0416000F">
      <w:start w:val="1"/>
      <w:numFmt w:val="decimal"/>
      <w:lvlText w:val="%4."/>
      <w:lvlJc w:val="left"/>
      <w:pPr>
        <w:ind w:left="3230" w:hanging="360"/>
      </w:pPr>
    </w:lvl>
    <w:lvl w:ilvl="4" w:tplc="04160019">
      <w:start w:val="1"/>
      <w:numFmt w:val="lowerLetter"/>
      <w:lvlText w:val="%5."/>
      <w:lvlJc w:val="left"/>
      <w:pPr>
        <w:ind w:left="3950" w:hanging="360"/>
      </w:pPr>
    </w:lvl>
    <w:lvl w:ilvl="5" w:tplc="0416001B">
      <w:start w:val="1"/>
      <w:numFmt w:val="lowerRoman"/>
      <w:lvlText w:val="%6."/>
      <w:lvlJc w:val="right"/>
      <w:pPr>
        <w:ind w:left="4670" w:hanging="180"/>
      </w:pPr>
    </w:lvl>
    <w:lvl w:ilvl="6" w:tplc="0416000F">
      <w:start w:val="1"/>
      <w:numFmt w:val="decimal"/>
      <w:lvlText w:val="%7."/>
      <w:lvlJc w:val="left"/>
      <w:pPr>
        <w:ind w:left="5390" w:hanging="360"/>
      </w:pPr>
    </w:lvl>
    <w:lvl w:ilvl="7" w:tplc="04160019">
      <w:start w:val="1"/>
      <w:numFmt w:val="lowerLetter"/>
      <w:lvlText w:val="%8."/>
      <w:lvlJc w:val="left"/>
      <w:pPr>
        <w:ind w:left="6110" w:hanging="360"/>
      </w:pPr>
    </w:lvl>
    <w:lvl w:ilvl="8" w:tplc="0416001B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3FAD0E9E"/>
    <w:multiLevelType w:val="hybridMultilevel"/>
    <w:tmpl w:val="A5D459CC"/>
    <w:lvl w:ilvl="0" w:tplc="5214332C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90" w:hanging="360"/>
      </w:pPr>
    </w:lvl>
    <w:lvl w:ilvl="2" w:tplc="0416001B">
      <w:start w:val="1"/>
      <w:numFmt w:val="lowerRoman"/>
      <w:lvlText w:val="%3."/>
      <w:lvlJc w:val="right"/>
      <w:pPr>
        <w:ind w:left="2510" w:hanging="180"/>
      </w:pPr>
    </w:lvl>
    <w:lvl w:ilvl="3" w:tplc="0416000F">
      <w:start w:val="1"/>
      <w:numFmt w:val="decimal"/>
      <w:lvlText w:val="%4."/>
      <w:lvlJc w:val="left"/>
      <w:pPr>
        <w:ind w:left="3230" w:hanging="360"/>
      </w:pPr>
    </w:lvl>
    <w:lvl w:ilvl="4" w:tplc="04160019">
      <w:start w:val="1"/>
      <w:numFmt w:val="lowerLetter"/>
      <w:lvlText w:val="%5."/>
      <w:lvlJc w:val="left"/>
      <w:pPr>
        <w:ind w:left="3950" w:hanging="360"/>
      </w:pPr>
    </w:lvl>
    <w:lvl w:ilvl="5" w:tplc="0416001B">
      <w:start w:val="1"/>
      <w:numFmt w:val="lowerRoman"/>
      <w:lvlText w:val="%6."/>
      <w:lvlJc w:val="right"/>
      <w:pPr>
        <w:ind w:left="4670" w:hanging="180"/>
      </w:pPr>
    </w:lvl>
    <w:lvl w:ilvl="6" w:tplc="0416000F">
      <w:start w:val="1"/>
      <w:numFmt w:val="decimal"/>
      <w:lvlText w:val="%7."/>
      <w:lvlJc w:val="left"/>
      <w:pPr>
        <w:ind w:left="5390" w:hanging="360"/>
      </w:pPr>
    </w:lvl>
    <w:lvl w:ilvl="7" w:tplc="04160019">
      <w:start w:val="1"/>
      <w:numFmt w:val="lowerLetter"/>
      <w:lvlText w:val="%8."/>
      <w:lvlJc w:val="left"/>
      <w:pPr>
        <w:ind w:left="6110" w:hanging="360"/>
      </w:pPr>
    </w:lvl>
    <w:lvl w:ilvl="8" w:tplc="0416001B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455C0F57"/>
    <w:multiLevelType w:val="hybridMultilevel"/>
    <w:tmpl w:val="EA9275E4"/>
    <w:lvl w:ilvl="0" w:tplc="511C13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49C0"/>
    <w:multiLevelType w:val="hybridMultilevel"/>
    <w:tmpl w:val="55FADD76"/>
    <w:lvl w:ilvl="0" w:tplc="300C84AC">
      <w:start w:val="12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686EC5"/>
    <w:multiLevelType w:val="hybridMultilevel"/>
    <w:tmpl w:val="5A9C7256"/>
    <w:lvl w:ilvl="0" w:tplc="E796EE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8D438FF"/>
    <w:multiLevelType w:val="hybridMultilevel"/>
    <w:tmpl w:val="BB6E0326"/>
    <w:lvl w:ilvl="0" w:tplc="F3FC9E9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2DB3EAC"/>
    <w:multiLevelType w:val="hybridMultilevel"/>
    <w:tmpl w:val="C164AEEC"/>
    <w:lvl w:ilvl="0" w:tplc="6B122C0A">
      <w:start w:val="1"/>
      <w:numFmt w:val="upperRoman"/>
      <w:lvlText w:val="%1-"/>
      <w:lvlJc w:val="left"/>
      <w:pPr>
        <w:ind w:left="241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75" w:hanging="360"/>
      </w:pPr>
    </w:lvl>
    <w:lvl w:ilvl="2" w:tplc="0416001B" w:tentative="1">
      <w:start w:val="1"/>
      <w:numFmt w:val="lowerRoman"/>
      <w:lvlText w:val="%3."/>
      <w:lvlJc w:val="right"/>
      <w:pPr>
        <w:ind w:left="3495" w:hanging="180"/>
      </w:pPr>
    </w:lvl>
    <w:lvl w:ilvl="3" w:tplc="0416000F" w:tentative="1">
      <w:start w:val="1"/>
      <w:numFmt w:val="decimal"/>
      <w:lvlText w:val="%4."/>
      <w:lvlJc w:val="left"/>
      <w:pPr>
        <w:ind w:left="4215" w:hanging="360"/>
      </w:pPr>
    </w:lvl>
    <w:lvl w:ilvl="4" w:tplc="04160019" w:tentative="1">
      <w:start w:val="1"/>
      <w:numFmt w:val="lowerLetter"/>
      <w:lvlText w:val="%5."/>
      <w:lvlJc w:val="left"/>
      <w:pPr>
        <w:ind w:left="4935" w:hanging="360"/>
      </w:pPr>
    </w:lvl>
    <w:lvl w:ilvl="5" w:tplc="0416001B" w:tentative="1">
      <w:start w:val="1"/>
      <w:numFmt w:val="lowerRoman"/>
      <w:lvlText w:val="%6."/>
      <w:lvlJc w:val="right"/>
      <w:pPr>
        <w:ind w:left="5655" w:hanging="180"/>
      </w:pPr>
    </w:lvl>
    <w:lvl w:ilvl="6" w:tplc="0416000F" w:tentative="1">
      <w:start w:val="1"/>
      <w:numFmt w:val="decimal"/>
      <w:lvlText w:val="%7."/>
      <w:lvlJc w:val="left"/>
      <w:pPr>
        <w:ind w:left="6375" w:hanging="360"/>
      </w:pPr>
    </w:lvl>
    <w:lvl w:ilvl="7" w:tplc="04160019" w:tentative="1">
      <w:start w:val="1"/>
      <w:numFmt w:val="lowerLetter"/>
      <w:lvlText w:val="%8."/>
      <w:lvlJc w:val="left"/>
      <w:pPr>
        <w:ind w:left="7095" w:hanging="360"/>
      </w:pPr>
    </w:lvl>
    <w:lvl w:ilvl="8" w:tplc="0416001B" w:tentative="1">
      <w:start w:val="1"/>
      <w:numFmt w:val="lowerRoman"/>
      <w:lvlText w:val="%9."/>
      <w:lvlJc w:val="right"/>
      <w:pPr>
        <w:ind w:left="7815" w:hanging="180"/>
      </w:pPr>
    </w:lvl>
  </w:abstractNum>
  <w:num w:numId="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7"/>
  </w:num>
  <w:num w:numId="4">
    <w:abstractNumId w:val="1"/>
  </w:num>
  <w:num w:numId="5">
    <w:abstractNumId w:val="2"/>
  </w:num>
  <w:num w:numId="6">
    <w:abstractNumId w:val="16"/>
  </w:num>
  <w:num w:numId="7">
    <w:abstractNumId w:val="13"/>
  </w:num>
  <w:num w:numId="8">
    <w:abstractNumId w:val="6"/>
  </w:num>
  <w:num w:numId="9">
    <w:abstractNumId w:val="15"/>
  </w:num>
  <w:num w:numId="10">
    <w:abstractNumId w:val="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28D"/>
    <w:rsid w:val="00012D51"/>
    <w:rsid w:val="00070CBD"/>
    <w:rsid w:val="0008093E"/>
    <w:rsid w:val="000C5DE3"/>
    <w:rsid w:val="00112B71"/>
    <w:rsid w:val="0014097F"/>
    <w:rsid w:val="00167067"/>
    <w:rsid w:val="0019128D"/>
    <w:rsid w:val="001961B2"/>
    <w:rsid w:val="00197AB5"/>
    <w:rsid w:val="001A6240"/>
    <w:rsid w:val="001B04B9"/>
    <w:rsid w:val="001C4248"/>
    <w:rsid w:val="001C6DC0"/>
    <w:rsid w:val="001D5D34"/>
    <w:rsid w:val="00222CA3"/>
    <w:rsid w:val="002271CC"/>
    <w:rsid w:val="00234539"/>
    <w:rsid w:val="00254299"/>
    <w:rsid w:val="00254CFD"/>
    <w:rsid w:val="002B206F"/>
    <w:rsid w:val="002C5858"/>
    <w:rsid w:val="002D412D"/>
    <w:rsid w:val="002E6C47"/>
    <w:rsid w:val="002F61A1"/>
    <w:rsid w:val="00315C49"/>
    <w:rsid w:val="00320C78"/>
    <w:rsid w:val="00365B12"/>
    <w:rsid w:val="003A4999"/>
    <w:rsid w:val="003B506D"/>
    <w:rsid w:val="003C08B8"/>
    <w:rsid w:val="003C554E"/>
    <w:rsid w:val="003C703B"/>
    <w:rsid w:val="004038D8"/>
    <w:rsid w:val="00415381"/>
    <w:rsid w:val="00431804"/>
    <w:rsid w:val="00443A8E"/>
    <w:rsid w:val="00450CE2"/>
    <w:rsid w:val="0045425B"/>
    <w:rsid w:val="0046341F"/>
    <w:rsid w:val="00463607"/>
    <w:rsid w:val="00474DDD"/>
    <w:rsid w:val="004807C0"/>
    <w:rsid w:val="004952DF"/>
    <w:rsid w:val="00531307"/>
    <w:rsid w:val="00534BDA"/>
    <w:rsid w:val="005351D9"/>
    <w:rsid w:val="005509F2"/>
    <w:rsid w:val="005C0FF0"/>
    <w:rsid w:val="005D6954"/>
    <w:rsid w:val="005D786E"/>
    <w:rsid w:val="005E689C"/>
    <w:rsid w:val="00604A20"/>
    <w:rsid w:val="00672D3E"/>
    <w:rsid w:val="0069348B"/>
    <w:rsid w:val="006C12FA"/>
    <w:rsid w:val="006D2890"/>
    <w:rsid w:val="00724D55"/>
    <w:rsid w:val="00731144"/>
    <w:rsid w:val="007C2475"/>
    <w:rsid w:val="007C7D8E"/>
    <w:rsid w:val="007D4882"/>
    <w:rsid w:val="007F1208"/>
    <w:rsid w:val="007F21BB"/>
    <w:rsid w:val="007F2D52"/>
    <w:rsid w:val="00804C78"/>
    <w:rsid w:val="00817F8D"/>
    <w:rsid w:val="00846E53"/>
    <w:rsid w:val="00877634"/>
    <w:rsid w:val="00883465"/>
    <w:rsid w:val="00897A1F"/>
    <w:rsid w:val="008A0681"/>
    <w:rsid w:val="008B4EAB"/>
    <w:rsid w:val="008B4EE7"/>
    <w:rsid w:val="008C7302"/>
    <w:rsid w:val="008D64E5"/>
    <w:rsid w:val="00932B55"/>
    <w:rsid w:val="009669DA"/>
    <w:rsid w:val="00967796"/>
    <w:rsid w:val="00992DB1"/>
    <w:rsid w:val="009A0C80"/>
    <w:rsid w:val="009B5859"/>
    <w:rsid w:val="009C740C"/>
    <w:rsid w:val="009F0224"/>
    <w:rsid w:val="00A36335"/>
    <w:rsid w:val="00A40C82"/>
    <w:rsid w:val="00A74497"/>
    <w:rsid w:val="00A93A4D"/>
    <w:rsid w:val="00AA306A"/>
    <w:rsid w:val="00AB18C5"/>
    <w:rsid w:val="00AD288F"/>
    <w:rsid w:val="00AE3463"/>
    <w:rsid w:val="00AE4449"/>
    <w:rsid w:val="00AF0E9D"/>
    <w:rsid w:val="00AF551D"/>
    <w:rsid w:val="00B17E10"/>
    <w:rsid w:val="00B40578"/>
    <w:rsid w:val="00B4059E"/>
    <w:rsid w:val="00B627E4"/>
    <w:rsid w:val="00BC29AE"/>
    <w:rsid w:val="00BC2C95"/>
    <w:rsid w:val="00BD0B6E"/>
    <w:rsid w:val="00BD4BD0"/>
    <w:rsid w:val="00BD553C"/>
    <w:rsid w:val="00BE2261"/>
    <w:rsid w:val="00BE61D1"/>
    <w:rsid w:val="00BE7FEF"/>
    <w:rsid w:val="00C14CF0"/>
    <w:rsid w:val="00C22C36"/>
    <w:rsid w:val="00C33DE2"/>
    <w:rsid w:val="00C4440F"/>
    <w:rsid w:val="00C7409E"/>
    <w:rsid w:val="00C83840"/>
    <w:rsid w:val="00CF56F2"/>
    <w:rsid w:val="00CF5A92"/>
    <w:rsid w:val="00D3568C"/>
    <w:rsid w:val="00D50641"/>
    <w:rsid w:val="00D6549A"/>
    <w:rsid w:val="00D77943"/>
    <w:rsid w:val="00D80328"/>
    <w:rsid w:val="00DA7856"/>
    <w:rsid w:val="00DB0B62"/>
    <w:rsid w:val="00DB294D"/>
    <w:rsid w:val="00DD61B6"/>
    <w:rsid w:val="00DE770A"/>
    <w:rsid w:val="00E16FEA"/>
    <w:rsid w:val="00E21818"/>
    <w:rsid w:val="00E22797"/>
    <w:rsid w:val="00E240D5"/>
    <w:rsid w:val="00E316CB"/>
    <w:rsid w:val="00E50A63"/>
    <w:rsid w:val="00E60695"/>
    <w:rsid w:val="00EB08E4"/>
    <w:rsid w:val="00EB4B10"/>
    <w:rsid w:val="00ED1565"/>
    <w:rsid w:val="00F035F5"/>
    <w:rsid w:val="00F118AD"/>
    <w:rsid w:val="00F370E4"/>
    <w:rsid w:val="00F54F1E"/>
    <w:rsid w:val="00F55716"/>
    <w:rsid w:val="00F67735"/>
    <w:rsid w:val="00F751BE"/>
    <w:rsid w:val="00F84306"/>
    <w:rsid w:val="00FF2277"/>
    <w:rsid w:val="00FF7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C70F48-1031-414A-AC58-A0957EE5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28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nhideWhenUsed/>
    <w:rsid w:val="0019128D"/>
    <w:pPr>
      <w:ind w:firstLine="1416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19128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qFormat/>
    <w:rsid w:val="00C14CF0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2F61A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F61A1"/>
    <w:rPr>
      <w:rFonts w:ascii="Times New Roman" w:eastAsia="Times New Roman" w:hAnsi="Times New Roman" w:cs="Times New Roman"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197A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C73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302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A36335"/>
    <w:pPr>
      <w:spacing w:before="100" w:beforeAutospacing="1" w:after="100" w:afterAutospacing="1"/>
    </w:pPr>
    <w:rPr>
      <w:sz w:val="24"/>
      <w:szCs w:val="24"/>
    </w:rPr>
  </w:style>
  <w:style w:type="paragraph" w:customStyle="1" w:styleId="western">
    <w:name w:val="western"/>
    <w:basedOn w:val="Normal"/>
    <w:rsid w:val="00531307"/>
    <w:pPr>
      <w:spacing w:before="100" w:beforeAutospacing="1"/>
      <w:jc w:val="both"/>
    </w:pPr>
    <w:rPr>
      <w:szCs w:val="28"/>
    </w:rPr>
  </w:style>
  <w:style w:type="paragraph" w:styleId="Corpodetexto2">
    <w:name w:val="Body Text 2"/>
    <w:basedOn w:val="Normal"/>
    <w:link w:val="Corpodetexto2Char"/>
    <w:uiPriority w:val="99"/>
    <w:unhideWhenUsed/>
    <w:rsid w:val="00AD288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D288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315C4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315C49"/>
    <w:rPr>
      <w:rFonts w:ascii="Times New Roman" w:eastAsia="Times New Roman" w:hAnsi="Times New Roman" w:cs="Times New Roman"/>
      <w:sz w:val="16"/>
      <w:szCs w:val="16"/>
      <w:lang w:eastAsia="pt-BR"/>
    </w:rPr>
  </w:style>
  <w:style w:type="table" w:customStyle="1" w:styleId="Tabelacomgrade1">
    <w:name w:val="Tabela com grade1"/>
    <w:basedOn w:val="Tabelanormal"/>
    <w:next w:val="Tabelacomgrade"/>
    <w:rsid w:val="007F1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embloco1">
    <w:name w:val="Texto em bloco1"/>
    <w:basedOn w:val="Normal"/>
    <w:uiPriority w:val="99"/>
    <w:rsid w:val="00320C78"/>
    <w:pPr>
      <w:widowControl w:val="0"/>
      <w:tabs>
        <w:tab w:val="left" w:pos="1701"/>
        <w:tab w:val="left" w:pos="4531"/>
      </w:tabs>
      <w:spacing w:before="120"/>
      <w:ind w:left="2263" w:right="403" w:firstLine="5"/>
      <w:jc w:val="both"/>
    </w:pPr>
    <w:rPr>
      <w:rFonts w:ascii="Arial" w:hAnsi="Arial" w:cs="Arial"/>
      <w:sz w:val="20"/>
    </w:rPr>
  </w:style>
  <w:style w:type="character" w:styleId="Refdenotaderodap">
    <w:name w:val="footnote reference"/>
    <w:semiHidden/>
    <w:unhideWhenUsed/>
    <w:rsid w:val="00320C78"/>
    <w:rPr>
      <w:vertAlign w:val="superscript"/>
    </w:rPr>
  </w:style>
  <w:style w:type="character" w:customStyle="1" w:styleId="CaracteresdeNotadeRodap">
    <w:name w:val="Caracteres de Nota de Rodapé"/>
    <w:rsid w:val="00320C78"/>
    <w:rPr>
      <w:rFonts w:ascii="Arial" w:hAnsi="Arial" w:cs="Arial" w:hint="default"/>
      <w:sz w:val="20"/>
      <w:vertAlign w:val="superscript"/>
    </w:rPr>
  </w:style>
  <w:style w:type="character" w:customStyle="1" w:styleId="Caracteresdenotaderodap0">
    <w:name w:val="Caracteres de nota de rodapé"/>
    <w:rsid w:val="00320C78"/>
  </w:style>
  <w:style w:type="paragraph" w:styleId="PargrafodaLista">
    <w:name w:val="List Paragraph"/>
    <w:basedOn w:val="Normal"/>
    <w:uiPriority w:val="1"/>
    <w:qFormat/>
    <w:rsid w:val="00DE770A"/>
    <w:pPr>
      <w:widowControl w:val="0"/>
      <w:autoSpaceDE w:val="0"/>
      <w:autoSpaceDN w:val="0"/>
      <w:ind w:left="2410" w:right="126"/>
      <w:jc w:val="both"/>
    </w:pPr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AB94C-A1E6-4983-8986-C2E9D19D2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960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Camara D. Francisca</cp:lastModifiedBy>
  <cp:revision>2</cp:revision>
  <cp:lastPrinted>2022-01-24T13:45:00Z</cp:lastPrinted>
  <dcterms:created xsi:type="dcterms:W3CDTF">2022-02-08T12:23:00Z</dcterms:created>
  <dcterms:modified xsi:type="dcterms:W3CDTF">2022-02-08T12:23:00Z</dcterms:modified>
</cp:coreProperties>
</file>